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A4FA3" w14:textId="77777777" w:rsidR="00B63955" w:rsidRPr="00FC7196" w:rsidRDefault="00B63955" w:rsidP="00B63955">
      <w:pPr>
        <w:rPr>
          <w:rFonts w:asciiTheme="minorHAnsi" w:hAnsiTheme="minorHAnsi"/>
          <w:b/>
          <w:i/>
        </w:rPr>
      </w:pPr>
      <w:r w:rsidRPr="00FC7196">
        <w:rPr>
          <w:rFonts w:asciiTheme="minorHAnsi" w:hAnsiTheme="minorHAnsi"/>
          <w:b/>
          <w:i/>
        </w:rPr>
        <w:t>NAWCA Standard Grants (2015)</w:t>
      </w:r>
    </w:p>
    <w:p w14:paraId="789E16F9" w14:textId="77777777" w:rsidR="00B63955" w:rsidRPr="00FC7196" w:rsidRDefault="00B63955" w:rsidP="00B63955">
      <w:pPr>
        <w:rPr>
          <w:rFonts w:asciiTheme="minorHAnsi" w:hAnsiTheme="minorHAnsi"/>
          <w:b/>
          <w:i/>
        </w:rPr>
      </w:pPr>
    </w:p>
    <w:p w14:paraId="63E44AE9" w14:textId="77777777" w:rsidR="00B63955" w:rsidRPr="00FC7196" w:rsidRDefault="003E6FE4" w:rsidP="00B63955">
      <w:pPr>
        <w:rPr>
          <w:rFonts w:asciiTheme="minorHAnsi" w:hAnsiTheme="minorHAnsi"/>
          <w:b/>
          <w:i/>
          <w:u w:val="single"/>
        </w:rPr>
      </w:pPr>
      <w:r w:rsidRPr="00FC7196">
        <w:rPr>
          <w:rFonts w:asciiTheme="minorHAnsi" w:hAnsiTheme="minorHAnsi"/>
          <w:b/>
          <w:i/>
          <w:u w:val="single"/>
        </w:rPr>
        <w:t>Massachusetts</w:t>
      </w:r>
    </w:p>
    <w:p w14:paraId="481AC19C" w14:textId="77777777" w:rsidR="00B63955" w:rsidRPr="00FC7196" w:rsidRDefault="00B63955" w:rsidP="00B63955">
      <w:pPr>
        <w:rPr>
          <w:rFonts w:asciiTheme="minorHAnsi" w:hAnsiTheme="minorHAnsi"/>
          <w:b/>
          <w:i/>
          <w:u w:val="single"/>
        </w:rPr>
      </w:pPr>
    </w:p>
    <w:p w14:paraId="458245E7" w14:textId="77777777" w:rsidR="00B63955" w:rsidRPr="00FC7196" w:rsidRDefault="00B63955" w:rsidP="00B63955">
      <w:pPr>
        <w:rPr>
          <w:rFonts w:asciiTheme="minorHAnsi" w:hAnsiTheme="minorHAnsi"/>
        </w:rPr>
      </w:pPr>
      <w:r w:rsidRPr="00FC7196">
        <w:rPr>
          <w:rFonts w:asciiTheme="minorHAnsi" w:hAnsiTheme="minorHAnsi"/>
          <w:b/>
          <w:i/>
        </w:rPr>
        <w:t xml:space="preserve">Title: </w:t>
      </w:r>
      <w:r w:rsidRPr="00FC7196">
        <w:rPr>
          <w:rFonts w:asciiTheme="minorHAnsi" w:hAnsiTheme="minorHAnsi"/>
          <w:i/>
        </w:rPr>
        <w:t>Great Marsh II</w:t>
      </w:r>
    </w:p>
    <w:p w14:paraId="31C08CA8" w14:textId="77777777" w:rsidR="00B63955" w:rsidRPr="00FC7196" w:rsidRDefault="00B63955" w:rsidP="00B63955">
      <w:pPr>
        <w:rPr>
          <w:rFonts w:asciiTheme="minorHAnsi" w:hAnsiTheme="minorHAnsi"/>
          <w:i/>
        </w:rPr>
      </w:pPr>
      <w:r w:rsidRPr="00FC7196">
        <w:rPr>
          <w:rFonts w:asciiTheme="minorHAnsi" w:hAnsiTheme="minorHAnsi"/>
          <w:b/>
          <w:i/>
        </w:rPr>
        <w:t>State(s):</w:t>
      </w:r>
      <w:r w:rsidRPr="00FC7196">
        <w:rPr>
          <w:rFonts w:asciiTheme="minorHAnsi" w:hAnsiTheme="minorHAnsi"/>
          <w:i/>
        </w:rPr>
        <w:t xml:space="preserve"> </w:t>
      </w:r>
      <w:r w:rsidR="003E6FE4" w:rsidRPr="00FC7196">
        <w:rPr>
          <w:rFonts w:asciiTheme="minorHAnsi" w:hAnsiTheme="minorHAnsi"/>
          <w:i/>
        </w:rPr>
        <w:t>Massachusetts</w:t>
      </w:r>
      <w:r w:rsidRPr="00FC7196">
        <w:rPr>
          <w:rFonts w:asciiTheme="minorHAnsi" w:hAnsiTheme="minorHAnsi"/>
          <w:i/>
        </w:rPr>
        <w:tab/>
      </w:r>
      <w:r w:rsidRPr="00FC7196">
        <w:rPr>
          <w:rFonts w:asciiTheme="minorHAnsi" w:hAnsiTheme="minorHAnsi"/>
          <w:i/>
        </w:rPr>
        <w:tab/>
        <w:t xml:space="preserve"> </w:t>
      </w:r>
      <w:r w:rsidRPr="00FC7196">
        <w:rPr>
          <w:rFonts w:asciiTheme="minorHAnsi" w:hAnsiTheme="minorHAnsi"/>
          <w:b/>
          <w:i/>
        </w:rPr>
        <w:t>BCR:</w:t>
      </w:r>
      <w:r w:rsidRPr="00FC7196">
        <w:rPr>
          <w:rFonts w:asciiTheme="minorHAnsi" w:hAnsiTheme="minorHAnsi"/>
          <w:i/>
        </w:rPr>
        <w:t xml:space="preserve"> New England/Mid-Atlantic (30)</w:t>
      </w:r>
    </w:p>
    <w:p w14:paraId="42E0C56C" w14:textId="77777777" w:rsidR="00B63955" w:rsidRPr="00FC7196" w:rsidRDefault="00B63955" w:rsidP="00B639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i/>
        </w:rPr>
      </w:pPr>
      <w:r w:rsidRPr="00FC7196">
        <w:rPr>
          <w:rFonts w:asciiTheme="minorHAnsi" w:hAnsiTheme="minorHAnsi"/>
          <w:b/>
          <w:i/>
        </w:rPr>
        <w:t xml:space="preserve">Project Officer and Organization: </w:t>
      </w:r>
      <w:r w:rsidRPr="00FC7196">
        <w:rPr>
          <w:rFonts w:asciiTheme="minorHAnsi" w:hAnsiTheme="minorHAnsi"/>
          <w:i/>
        </w:rPr>
        <w:t>Patricia Huckery, MA Division of Fish &amp; Wildlife</w:t>
      </w:r>
      <w:r w:rsidRPr="00FC7196">
        <w:rPr>
          <w:rFonts w:asciiTheme="minorHAnsi" w:hAnsiTheme="minorHAnsi"/>
          <w:i/>
        </w:rPr>
        <w:tab/>
      </w:r>
    </w:p>
    <w:p w14:paraId="4402A982" w14:textId="77777777" w:rsidR="00B63955" w:rsidRPr="00FC7196" w:rsidRDefault="00B63955" w:rsidP="00B639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i/>
        </w:rPr>
      </w:pPr>
      <w:r w:rsidRPr="00FC7196">
        <w:rPr>
          <w:rFonts w:asciiTheme="minorHAnsi" w:hAnsiTheme="minorHAnsi"/>
          <w:b/>
          <w:i/>
        </w:rPr>
        <w:t>Grant Request:</w:t>
      </w:r>
      <w:r w:rsidRPr="00FC7196">
        <w:rPr>
          <w:rFonts w:asciiTheme="minorHAnsi" w:hAnsiTheme="minorHAnsi"/>
          <w:i/>
        </w:rPr>
        <w:t xml:space="preserve">  $720,034 </w:t>
      </w:r>
      <w:r w:rsidRPr="00FC7196">
        <w:rPr>
          <w:rFonts w:asciiTheme="minorHAnsi" w:hAnsiTheme="minorHAnsi"/>
          <w:i/>
        </w:rPr>
        <w:tab/>
      </w:r>
      <w:r w:rsidRPr="00FC7196">
        <w:rPr>
          <w:rFonts w:asciiTheme="minorHAnsi" w:hAnsiTheme="minorHAnsi"/>
          <w:b/>
          <w:i/>
        </w:rPr>
        <w:t>Non-Federal Partner Contributions:</w:t>
      </w:r>
      <w:r w:rsidRPr="00FC7196">
        <w:rPr>
          <w:rFonts w:asciiTheme="minorHAnsi" w:hAnsiTheme="minorHAnsi"/>
        </w:rPr>
        <w:t xml:space="preserve">  </w:t>
      </w:r>
      <w:r w:rsidRPr="00FC7196">
        <w:rPr>
          <w:rFonts w:asciiTheme="minorHAnsi" w:hAnsiTheme="minorHAnsi"/>
          <w:i/>
        </w:rPr>
        <w:t>$1,943,434</w:t>
      </w:r>
    </w:p>
    <w:p w14:paraId="352DC1EF" w14:textId="77777777" w:rsidR="00B63955" w:rsidRPr="00FC7196" w:rsidRDefault="00B63955" w:rsidP="00B63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rPr>
      </w:pPr>
      <w:r w:rsidRPr="00FC7196">
        <w:rPr>
          <w:rFonts w:asciiTheme="minorHAnsi" w:hAnsiTheme="minorHAnsi"/>
          <w:b/>
          <w:i/>
        </w:rPr>
        <w:t>Acres:</w:t>
      </w:r>
      <w:r w:rsidRPr="00FC7196">
        <w:rPr>
          <w:rFonts w:asciiTheme="minorHAnsi" w:hAnsiTheme="minorHAnsi"/>
          <w:i/>
        </w:rPr>
        <w:t xml:space="preserve"> 808(P), 202(R), </w:t>
      </w:r>
      <w:proofErr w:type="gramStart"/>
      <w:r w:rsidRPr="00FC7196">
        <w:rPr>
          <w:rFonts w:asciiTheme="minorHAnsi" w:hAnsiTheme="minorHAnsi"/>
          <w:i/>
        </w:rPr>
        <w:t>80</w:t>
      </w:r>
      <w:proofErr w:type="gramEnd"/>
      <w:r w:rsidRPr="00FC7196">
        <w:rPr>
          <w:rFonts w:asciiTheme="minorHAnsi" w:hAnsiTheme="minorHAnsi"/>
          <w:i/>
        </w:rPr>
        <w:t>(E)</w:t>
      </w:r>
    </w:p>
    <w:p w14:paraId="3775C245" w14:textId="0FEE292C" w:rsidR="00B63955" w:rsidRPr="00FC7196" w:rsidRDefault="00B63955" w:rsidP="00B63955">
      <w:pPr>
        <w:rPr>
          <w:rFonts w:asciiTheme="minorHAnsi" w:hAnsiTheme="minorHAnsi"/>
        </w:rPr>
      </w:pPr>
      <w:r w:rsidRPr="00FC7196">
        <w:rPr>
          <w:rFonts w:asciiTheme="minorHAnsi" w:hAnsiTheme="minorHAnsi"/>
        </w:rPr>
        <w:t>This project</w:t>
      </w:r>
      <w:r w:rsidR="00257C2C">
        <w:rPr>
          <w:rFonts w:asciiTheme="minorHAnsi" w:hAnsiTheme="minorHAnsi"/>
        </w:rPr>
        <w:t xml:space="preserve"> </w:t>
      </w:r>
      <w:r w:rsidRPr="00FC7196">
        <w:rPr>
          <w:rFonts w:asciiTheme="minorHAnsi" w:hAnsiTheme="minorHAnsi"/>
        </w:rPr>
        <w:t>has outstanding wetland habitat values in an extremely important part of the Atlantic Flyway for most bird groups, such as wintering waterfowl, breeding waterbirds, and migrating shorebirds and landbirds.  This project would permanently protect 808 acres and restore and enhance 282 acres in a landscape th</w:t>
      </w:r>
      <w:r w:rsidR="00257C2C">
        <w:rPr>
          <w:rFonts w:asciiTheme="minorHAnsi" w:hAnsiTheme="minorHAnsi"/>
        </w:rPr>
        <w:t>at</w:t>
      </w:r>
      <w:r w:rsidRPr="00FC7196">
        <w:rPr>
          <w:rFonts w:asciiTheme="minorHAnsi" w:hAnsiTheme="minorHAnsi"/>
        </w:rPr>
        <w:t xml:space="preserve"> is extremely important to these bird groups.</w:t>
      </w:r>
    </w:p>
    <w:p w14:paraId="3BAA9FBE" w14:textId="77777777" w:rsidR="00B63955" w:rsidRPr="00FC7196" w:rsidRDefault="00B63955" w:rsidP="00B63955">
      <w:pPr>
        <w:rPr>
          <w:rFonts w:asciiTheme="minorHAnsi" w:hAnsiTheme="minorHAnsi"/>
        </w:rPr>
      </w:pPr>
    </w:p>
    <w:p w14:paraId="1BBF0B3A" w14:textId="77777777" w:rsidR="00B63955" w:rsidRPr="00FC7196" w:rsidRDefault="00B63955" w:rsidP="00B63955">
      <w:pPr>
        <w:rPr>
          <w:rFonts w:asciiTheme="minorHAnsi" w:hAnsiTheme="minorHAnsi"/>
          <w:b/>
          <w:i/>
          <w:u w:val="single"/>
        </w:rPr>
      </w:pPr>
      <w:r w:rsidRPr="00FC7196">
        <w:rPr>
          <w:rFonts w:asciiTheme="minorHAnsi" w:hAnsiTheme="minorHAnsi"/>
          <w:b/>
          <w:i/>
          <w:u w:val="single"/>
        </w:rPr>
        <w:t>New Jersey</w:t>
      </w:r>
    </w:p>
    <w:p w14:paraId="0B1E6353" w14:textId="77777777" w:rsidR="00B63955" w:rsidRPr="00FC7196" w:rsidRDefault="00B63955" w:rsidP="00B63955">
      <w:pPr>
        <w:rPr>
          <w:rFonts w:asciiTheme="minorHAnsi" w:hAnsiTheme="minorHAnsi"/>
          <w:b/>
          <w:i/>
        </w:rPr>
      </w:pPr>
    </w:p>
    <w:p w14:paraId="27D523EC" w14:textId="77777777" w:rsidR="00B63955" w:rsidRPr="00FC7196" w:rsidRDefault="00B63955" w:rsidP="00B63955">
      <w:pPr>
        <w:rPr>
          <w:rFonts w:asciiTheme="minorHAnsi" w:hAnsiTheme="minorHAnsi"/>
        </w:rPr>
      </w:pPr>
      <w:r w:rsidRPr="00FC7196">
        <w:rPr>
          <w:rFonts w:asciiTheme="minorHAnsi" w:hAnsiTheme="minorHAnsi"/>
          <w:b/>
          <w:i/>
        </w:rPr>
        <w:t xml:space="preserve">Title: </w:t>
      </w:r>
      <w:r w:rsidRPr="00FC7196">
        <w:rPr>
          <w:rFonts w:asciiTheme="minorHAnsi" w:hAnsiTheme="minorHAnsi"/>
          <w:i/>
        </w:rPr>
        <w:t>Southeast New Jersey Coastal Initiative II</w:t>
      </w:r>
    </w:p>
    <w:p w14:paraId="36CFD420" w14:textId="77777777" w:rsidR="00B63955" w:rsidRPr="00FC7196" w:rsidRDefault="00B63955" w:rsidP="00B63955">
      <w:pPr>
        <w:rPr>
          <w:rFonts w:asciiTheme="minorHAnsi" w:hAnsiTheme="minorHAnsi"/>
          <w:i/>
        </w:rPr>
      </w:pPr>
      <w:r w:rsidRPr="00FC7196">
        <w:rPr>
          <w:rFonts w:asciiTheme="minorHAnsi" w:hAnsiTheme="minorHAnsi"/>
          <w:b/>
          <w:i/>
        </w:rPr>
        <w:t>State(s):</w:t>
      </w:r>
      <w:r w:rsidRPr="00FC7196">
        <w:rPr>
          <w:rFonts w:asciiTheme="minorHAnsi" w:hAnsiTheme="minorHAnsi"/>
          <w:i/>
        </w:rPr>
        <w:t xml:space="preserve"> Delaware</w:t>
      </w:r>
      <w:r w:rsidRPr="00FC7196">
        <w:rPr>
          <w:rFonts w:asciiTheme="minorHAnsi" w:hAnsiTheme="minorHAnsi"/>
          <w:i/>
        </w:rPr>
        <w:tab/>
      </w:r>
      <w:r w:rsidRPr="00FC7196">
        <w:rPr>
          <w:rFonts w:asciiTheme="minorHAnsi" w:hAnsiTheme="minorHAnsi"/>
          <w:i/>
        </w:rPr>
        <w:tab/>
      </w:r>
      <w:r w:rsidRPr="00FC7196">
        <w:rPr>
          <w:rFonts w:asciiTheme="minorHAnsi" w:hAnsiTheme="minorHAnsi"/>
          <w:i/>
        </w:rPr>
        <w:tab/>
        <w:t xml:space="preserve"> </w:t>
      </w:r>
      <w:r w:rsidRPr="00FC7196">
        <w:rPr>
          <w:rFonts w:asciiTheme="minorHAnsi" w:hAnsiTheme="minorHAnsi"/>
          <w:b/>
          <w:i/>
        </w:rPr>
        <w:t>BCR:</w:t>
      </w:r>
      <w:r w:rsidRPr="00FC7196">
        <w:rPr>
          <w:rFonts w:asciiTheme="minorHAnsi" w:hAnsiTheme="minorHAnsi"/>
          <w:i/>
        </w:rPr>
        <w:t xml:space="preserve"> New England/Mid-</w:t>
      </w:r>
      <w:proofErr w:type="gramStart"/>
      <w:r w:rsidRPr="00FC7196">
        <w:rPr>
          <w:rFonts w:asciiTheme="minorHAnsi" w:hAnsiTheme="minorHAnsi"/>
          <w:i/>
        </w:rPr>
        <w:t>Atlantic(</w:t>
      </w:r>
      <w:proofErr w:type="gramEnd"/>
      <w:r w:rsidRPr="00FC7196">
        <w:rPr>
          <w:rFonts w:asciiTheme="minorHAnsi" w:hAnsiTheme="minorHAnsi"/>
          <w:i/>
        </w:rPr>
        <w:t>30)</w:t>
      </w:r>
    </w:p>
    <w:p w14:paraId="5E099CBA" w14:textId="77777777" w:rsidR="00B63955" w:rsidRPr="00FC7196" w:rsidRDefault="00B63955" w:rsidP="00B639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i/>
        </w:rPr>
      </w:pPr>
      <w:r w:rsidRPr="00FC7196">
        <w:rPr>
          <w:rFonts w:asciiTheme="minorHAnsi" w:hAnsiTheme="minorHAnsi"/>
          <w:b/>
          <w:i/>
        </w:rPr>
        <w:t xml:space="preserve">Project Officer and Organization: </w:t>
      </w:r>
      <w:r w:rsidRPr="00FC7196">
        <w:rPr>
          <w:rFonts w:asciiTheme="minorHAnsi" w:hAnsiTheme="minorHAnsi"/>
          <w:i/>
        </w:rPr>
        <w:t>Bernie Marczyk, Ducks Unlimited</w:t>
      </w:r>
      <w:r w:rsidRPr="00FC7196">
        <w:rPr>
          <w:rFonts w:asciiTheme="minorHAnsi" w:hAnsiTheme="minorHAnsi"/>
          <w:i/>
        </w:rPr>
        <w:tab/>
      </w:r>
    </w:p>
    <w:p w14:paraId="31CE61E4" w14:textId="77777777" w:rsidR="00B63955" w:rsidRPr="00FC7196" w:rsidRDefault="00B63955" w:rsidP="00B639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i/>
        </w:rPr>
      </w:pPr>
      <w:r w:rsidRPr="00FC7196">
        <w:rPr>
          <w:rFonts w:asciiTheme="minorHAnsi" w:hAnsiTheme="minorHAnsi"/>
          <w:b/>
          <w:i/>
        </w:rPr>
        <w:t>Grant Request:</w:t>
      </w:r>
      <w:r w:rsidRPr="00FC7196">
        <w:rPr>
          <w:rFonts w:asciiTheme="minorHAnsi" w:hAnsiTheme="minorHAnsi"/>
          <w:i/>
        </w:rPr>
        <w:t xml:space="preserve">  $1,000,000 </w:t>
      </w:r>
      <w:r w:rsidRPr="00FC7196">
        <w:rPr>
          <w:rFonts w:asciiTheme="minorHAnsi" w:hAnsiTheme="minorHAnsi"/>
          <w:i/>
        </w:rPr>
        <w:tab/>
      </w:r>
      <w:r w:rsidRPr="00FC7196">
        <w:rPr>
          <w:rFonts w:asciiTheme="minorHAnsi" w:hAnsiTheme="minorHAnsi"/>
          <w:b/>
          <w:i/>
        </w:rPr>
        <w:t>Non-Federal Partner Contributions:</w:t>
      </w:r>
      <w:r w:rsidRPr="00FC7196">
        <w:rPr>
          <w:rFonts w:asciiTheme="minorHAnsi" w:hAnsiTheme="minorHAnsi"/>
        </w:rPr>
        <w:t xml:space="preserve">  </w:t>
      </w:r>
      <w:r w:rsidRPr="00FC7196">
        <w:rPr>
          <w:rFonts w:asciiTheme="minorHAnsi" w:hAnsiTheme="minorHAnsi"/>
          <w:i/>
        </w:rPr>
        <w:t>$4,971,634</w:t>
      </w:r>
    </w:p>
    <w:p w14:paraId="558E24E5" w14:textId="77777777" w:rsidR="00B63955" w:rsidRPr="00FC7196" w:rsidRDefault="00B63955" w:rsidP="00B63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rPr>
      </w:pPr>
      <w:r w:rsidRPr="00FC7196">
        <w:rPr>
          <w:rFonts w:asciiTheme="minorHAnsi" w:hAnsiTheme="minorHAnsi"/>
          <w:b/>
          <w:i/>
        </w:rPr>
        <w:t>Acres:</w:t>
      </w:r>
      <w:r w:rsidRPr="00FC7196">
        <w:rPr>
          <w:rFonts w:asciiTheme="minorHAnsi" w:hAnsiTheme="minorHAnsi"/>
          <w:i/>
        </w:rPr>
        <w:t xml:space="preserve"> 1,673(P) </w:t>
      </w:r>
    </w:p>
    <w:p w14:paraId="492A4074" w14:textId="0C350845" w:rsidR="00B63955" w:rsidRPr="00FC7196" w:rsidRDefault="00B63955" w:rsidP="00B63955">
      <w:pPr>
        <w:autoSpaceDE w:val="0"/>
        <w:autoSpaceDN w:val="0"/>
        <w:adjustRightInd w:val="0"/>
        <w:rPr>
          <w:rFonts w:asciiTheme="minorHAnsi" w:hAnsiTheme="minorHAnsi"/>
        </w:rPr>
      </w:pPr>
      <w:r w:rsidRPr="00FC7196">
        <w:rPr>
          <w:rFonts w:asciiTheme="minorHAnsi" w:hAnsiTheme="minorHAnsi"/>
        </w:rPr>
        <w:t>This p</w:t>
      </w:r>
      <w:r w:rsidR="00257C2C">
        <w:rPr>
          <w:rFonts w:asciiTheme="minorHAnsi" w:hAnsiTheme="minorHAnsi"/>
        </w:rPr>
        <w:t xml:space="preserve">roject </w:t>
      </w:r>
      <w:r w:rsidRPr="00FC7196">
        <w:rPr>
          <w:rFonts w:asciiTheme="minorHAnsi" w:hAnsiTheme="minorHAnsi"/>
        </w:rPr>
        <w:t xml:space="preserve">has outstanding wetland habitat values in an extremely important part of the Atlantic Flyway for most bird groups, in particular migrating shorebird and landbird species, for which it may be one of the single most-important stopover areas on the continent.  This project permanently protects nearly 2,000 acres of habitat in a landscape with very high development pressure and land prices.  </w:t>
      </w:r>
    </w:p>
    <w:p w14:paraId="74F7851E" w14:textId="77777777" w:rsidR="00B63955" w:rsidRPr="00FC7196" w:rsidRDefault="00B63955" w:rsidP="00B63955">
      <w:pPr>
        <w:rPr>
          <w:rFonts w:asciiTheme="minorHAnsi" w:hAnsiTheme="minorHAnsi"/>
          <w:b/>
          <w:i/>
          <w:u w:val="single"/>
        </w:rPr>
      </w:pPr>
    </w:p>
    <w:p w14:paraId="56BACE14" w14:textId="77777777" w:rsidR="00B63955" w:rsidRPr="00FC7196" w:rsidRDefault="00B63955" w:rsidP="00B63955">
      <w:pPr>
        <w:rPr>
          <w:rFonts w:asciiTheme="minorHAnsi" w:hAnsiTheme="minorHAnsi"/>
          <w:b/>
          <w:i/>
          <w:u w:val="single"/>
        </w:rPr>
      </w:pPr>
      <w:r w:rsidRPr="00FC7196">
        <w:rPr>
          <w:rFonts w:asciiTheme="minorHAnsi" w:hAnsiTheme="minorHAnsi"/>
          <w:b/>
          <w:i/>
          <w:u w:val="single"/>
        </w:rPr>
        <w:t>New York</w:t>
      </w:r>
    </w:p>
    <w:p w14:paraId="5780AA9C" w14:textId="77777777" w:rsidR="00B63955" w:rsidRPr="00FC7196" w:rsidRDefault="00B63955" w:rsidP="00B63955">
      <w:pPr>
        <w:rPr>
          <w:rFonts w:asciiTheme="minorHAnsi" w:hAnsiTheme="minorHAnsi"/>
          <w:b/>
          <w:i/>
        </w:rPr>
      </w:pPr>
    </w:p>
    <w:p w14:paraId="7E1DF83D" w14:textId="77777777" w:rsidR="00B63955" w:rsidRPr="00FC7196" w:rsidRDefault="00B63955" w:rsidP="00B63955">
      <w:pPr>
        <w:rPr>
          <w:rFonts w:asciiTheme="minorHAnsi" w:hAnsiTheme="minorHAnsi"/>
        </w:rPr>
      </w:pPr>
      <w:r w:rsidRPr="00FC7196">
        <w:rPr>
          <w:rFonts w:asciiTheme="minorHAnsi" w:hAnsiTheme="minorHAnsi"/>
          <w:b/>
          <w:i/>
        </w:rPr>
        <w:t xml:space="preserve">Title: </w:t>
      </w:r>
      <w:r w:rsidRPr="00FC7196">
        <w:rPr>
          <w:rFonts w:asciiTheme="minorHAnsi" w:hAnsiTheme="minorHAnsi"/>
          <w:i/>
        </w:rPr>
        <w:t>St. Lawrence River/Thousand Islands</w:t>
      </w:r>
    </w:p>
    <w:p w14:paraId="5EC926A2" w14:textId="77777777" w:rsidR="00B63955" w:rsidRPr="00FC7196" w:rsidRDefault="00B63955" w:rsidP="00B63955">
      <w:pPr>
        <w:rPr>
          <w:rFonts w:asciiTheme="minorHAnsi" w:hAnsiTheme="minorHAnsi"/>
          <w:i/>
        </w:rPr>
      </w:pPr>
      <w:r w:rsidRPr="00FC7196">
        <w:rPr>
          <w:rFonts w:asciiTheme="minorHAnsi" w:hAnsiTheme="minorHAnsi"/>
          <w:b/>
          <w:i/>
        </w:rPr>
        <w:t>State(s):</w:t>
      </w:r>
      <w:r w:rsidRPr="00FC7196">
        <w:rPr>
          <w:rFonts w:asciiTheme="minorHAnsi" w:hAnsiTheme="minorHAnsi"/>
          <w:i/>
        </w:rPr>
        <w:t xml:space="preserve"> New York</w:t>
      </w:r>
      <w:r w:rsidRPr="00FC7196">
        <w:rPr>
          <w:rFonts w:asciiTheme="minorHAnsi" w:hAnsiTheme="minorHAnsi"/>
          <w:i/>
        </w:rPr>
        <w:tab/>
      </w:r>
      <w:r w:rsidRPr="00FC7196">
        <w:rPr>
          <w:rFonts w:asciiTheme="minorHAnsi" w:hAnsiTheme="minorHAnsi"/>
          <w:i/>
        </w:rPr>
        <w:tab/>
      </w:r>
      <w:r w:rsidRPr="00FC7196">
        <w:rPr>
          <w:rFonts w:asciiTheme="minorHAnsi" w:hAnsiTheme="minorHAnsi"/>
          <w:i/>
        </w:rPr>
        <w:tab/>
        <w:t xml:space="preserve"> </w:t>
      </w:r>
      <w:r w:rsidRPr="00FC7196">
        <w:rPr>
          <w:rFonts w:asciiTheme="minorHAnsi" w:hAnsiTheme="minorHAnsi"/>
          <w:b/>
          <w:i/>
        </w:rPr>
        <w:t>BCR:</w:t>
      </w:r>
      <w:r w:rsidRPr="00FC7196">
        <w:rPr>
          <w:rFonts w:asciiTheme="minorHAnsi" w:hAnsiTheme="minorHAnsi"/>
          <w:i/>
        </w:rPr>
        <w:t xml:space="preserve"> Great Lakes/St. Lawrence Plain (13)</w:t>
      </w:r>
    </w:p>
    <w:p w14:paraId="65DBF309" w14:textId="77777777" w:rsidR="00B63955" w:rsidRPr="00FC7196" w:rsidRDefault="00B63955" w:rsidP="00B639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i/>
        </w:rPr>
      </w:pPr>
      <w:r w:rsidRPr="00FC7196">
        <w:rPr>
          <w:rFonts w:asciiTheme="minorHAnsi" w:hAnsiTheme="minorHAnsi"/>
          <w:b/>
          <w:i/>
        </w:rPr>
        <w:t xml:space="preserve">Project Officer and Organization:  </w:t>
      </w:r>
      <w:r w:rsidRPr="00FC7196">
        <w:rPr>
          <w:rFonts w:asciiTheme="minorHAnsi" w:hAnsiTheme="minorHAnsi"/>
          <w:i/>
        </w:rPr>
        <w:t>Jake Tibbles, Thousand Islands Trust</w:t>
      </w:r>
    </w:p>
    <w:p w14:paraId="42078679" w14:textId="77777777" w:rsidR="00B63955" w:rsidRPr="00FC7196" w:rsidRDefault="00B63955" w:rsidP="00B639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i/>
        </w:rPr>
      </w:pPr>
      <w:r w:rsidRPr="00FC7196">
        <w:rPr>
          <w:rFonts w:asciiTheme="minorHAnsi" w:hAnsiTheme="minorHAnsi"/>
          <w:b/>
          <w:i/>
        </w:rPr>
        <w:t>Grant Request:</w:t>
      </w:r>
      <w:r w:rsidRPr="00FC7196">
        <w:rPr>
          <w:rFonts w:asciiTheme="minorHAnsi" w:hAnsiTheme="minorHAnsi"/>
          <w:i/>
        </w:rPr>
        <w:t xml:space="preserve">  $1,000,000 </w:t>
      </w:r>
      <w:r w:rsidRPr="00FC7196">
        <w:rPr>
          <w:rFonts w:asciiTheme="minorHAnsi" w:hAnsiTheme="minorHAnsi"/>
          <w:i/>
        </w:rPr>
        <w:tab/>
      </w:r>
      <w:r w:rsidRPr="00FC7196">
        <w:rPr>
          <w:rFonts w:asciiTheme="minorHAnsi" w:hAnsiTheme="minorHAnsi"/>
          <w:b/>
          <w:i/>
        </w:rPr>
        <w:t>Non-Federal Partner Contributions:</w:t>
      </w:r>
      <w:r w:rsidRPr="00FC7196">
        <w:rPr>
          <w:rFonts w:asciiTheme="minorHAnsi" w:hAnsiTheme="minorHAnsi"/>
        </w:rPr>
        <w:t xml:space="preserve">  </w:t>
      </w:r>
      <w:r w:rsidRPr="00FC7196">
        <w:rPr>
          <w:rFonts w:asciiTheme="minorHAnsi" w:hAnsiTheme="minorHAnsi"/>
          <w:i/>
        </w:rPr>
        <w:t>$2,136,773</w:t>
      </w:r>
      <w:r w:rsidRPr="00FC7196">
        <w:rPr>
          <w:rFonts w:asciiTheme="minorHAnsi" w:hAnsiTheme="minorHAnsi"/>
          <w:i/>
        </w:rPr>
        <w:tab/>
      </w:r>
    </w:p>
    <w:p w14:paraId="35BEA082" w14:textId="77777777" w:rsidR="00B63955" w:rsidRPr="00FC7196" w:rsidRDefault="00B63955" w:rsidP="00B63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rPr>
      </w:pPr>
      <w:r w:rsidRPr="00FC7196">
        <w:rPr>
          <w:rFonts w:asciiTheme="minorHAnsi" w:hAnsiTheme="minorHAnsi"/>
          <w:b/>
          <w:i/>
        </w:rPr>
        <w:t>Acres:</w:t>
      </w:r>
      <w:r w:rsidRPr="00FC7196">
        <w:rPr>
          <w:rFonts w:asciiTheme="minorHAnsi" w:hAnsiTheme="minorHAnsi"/>
          <w:i/>
        </w:rPr>
        <w:t xml:space="preserve"> 1893 (</w:t>
      </w:r>
      <w:proofErr w:type="gramStart"/>
      <w:r w:rsidRPr="00FC7196">
        <w:rPr>
          <w:rFonts w:asciiTheme="minorHAnsi" w:hAnsiTheme="minorHAnsi"/>
          <w:i/>
        </w:rPr>
        <w:t>P)15</w:t>
      </w:r>
      <w:proofErr w:type="gramEnd"/>
      <w:r w:rsidRPr="00FC7196">
        <w:rPr>
          <w:rFonts w:asciiTheme="minorHAnsi" w:hAnsiTheme="minorHAnsi"/>
          <w:i/>
        </w:rPr>
        <w:t xml:space="preserve"> (R)25(E)</w:t>
      </w:r>
    </w:p>
    <w:p w14:paraId="6D2058D1" w14:textId="77777777" w:rsidR="00B63955" w:rsidRPr="00FC7196" w:rsidRDefault="00B63955" w:rsidP="00B63955">
      <w:pPr>
        <w:rPr>
          <w:rFonts w:asciiTheme="minorHAnsi" w:hAnsiTheme="minorHAnsi"/>
        </w:rPr>
      </w:pPr>
      <w:r w:rsidRPr="00FC7196">
        <w:rPr>
          <w:rFonts w:asciiTheme="minorHAnsi" w:hAnsiTheme="minorHAnsi"/>
        </w:rPr>
        <w:t xml:space="preserve">The St. Lawrence Valley (SLV) is one of the most important areas on the continent for staging waterfowl, and was one of the original seven NAWMP joint venture areas.  The region also provides important breeding habitat for waterfowl and several highest-priority early-successional species, such as Golden-winged Warbler, for which the wetland-shrub mosaics in the SLV represent a critical regional stronghold.  This project would permanently protect over 2,000 acres in the SLV, including Lake Ontario shorefront and bays, and several key islands near the mouth of the St. Lawrence River.  </w:t>
      </w:r>
    </w:p>
    <w:p w14:paraId="0CFC2F9B" w14:textId="77777777" w:rsidR="00B63955" w:rsidRPr="00FC7196" w:rsidRDefault="00B63955" w:rsidP="00B63955">
      <w:pPr>
        <w:rPr>
          <w:rFonts w:asciiTheme="minorHAnsi" w:hAnsiTheme="minorHAnsi"/>
        </w:rPr>
      </w:pPr>
    </w:p>
    <w:p w14:paraId="41BB1384" w14:textId="77777777" w:rsidR="00B63955" w:rsidRPr="00FC7196" w:rsidRDefault="00B63955" w:rsidP="00B63955">
      <w:pPr>
        <w:rPr>
          <w:rFonts w:asciiTheme="minorHAnsi" w:hAnsiTheme="minorHAnsi"/>
        </w:rPr>
      </w:pPr>
      <w:r w:rsidRPr="00FC7196">
        <w:rPr>
          <w:rFonts w:asciiTheme="minorHAnsi" w:hAnsiTheme="minorHAnsi"/>
          <w:b/>
          <w:i/>
        </w:rPr>
        <w:t xml:space="preserve">Title: </w:t>
      </w:r>
      <w:r w:rsidRPr="00FC7196">
        <w:rPr>
          <w:rFonts w:asciiTheme="minorHAnsi" w:hAnsiTheme="minorHAnsi"/>
          <w:i/>
        </w:rPr>
        <w:t>Lake Ontario Watershed II</w:t>
      </w:r>
    </w:p>
    <w:p w14:paraId="40E8905C" w14:textId="77777777" w:rsidR="00B63955" w:rsidRPr="00FC7196" w:rsidRDefault="00B63955" w:rsidP="00B63955">
      <w:pPr>
        <w:rPr>
          <w:rFonts w:asciiTheme="minorHAnsi" w:hAnsiTheme="minorHAnsi"/>
          <w:i/>
        </w:rPr>
      </w:pPr>
      <w:r w:rsidRPr="00FC7196">
        <w:rPr>
          <w:rFonts w:asciiTheme="minorHAnsi" w:hAnsiTheme="minorHAnsi"/>
          <w:b/>
          <w:i/>
        </w:rPr>
        <w:t>State(s):</w:t>
      </w:r>
      <w:r w:rsidRPr="00FC7196">
        <w:rPr>
          <w:rFonts w:asciiTheme="minorHAnsi" w:hAnsiTheme="minorHAnsi"/>
          <w:i/>
        </w:rPr>
        <w:t xml:space="preserve"> New York</w:t>
      </w:r>
      <w:r w:rsidRPr="00FC7196">
        <w:rPr>
          <w:rFonts w:asciiTheme="minorHAnsi" w:hAnsiTheme="minorHAnsi"/>
          <w:i/>
        </w:rPr>
        <w:tab/>
        <w:t xml:space="preserve"> </w:t>
      </w:r>
      <w:r w:rsidRPr="00FC7196">
        <w:rPr>
          <w:rFonts w:asciiTheme="minorHAnsi" w:hAnsiTheme="minorHAnsi"/>
          <w:i/>
        </w:rPr>
        <w:tab/>
      </w:r>
      <w:r w:rsidRPr="00FC7196">
        <w:rPr>
          <w:rFonts w:asciiTheme="minorHAnsi" w:hAnsiTheme="minorHAnsi"/>
          <w:i/>
        </w:rPr>
        <w:tab/>
      </w:r>
      <w:r w:rsidRPr="00FC7196">
        <w:rPr>
          <w:rFonts w:asciiTheme="minorHAnsi" w:hAnsiTheme="minorHAnsi"/>
          <w:b/>
          <w:i/>
        </w:rPr>
        <w:t>BCR:</w:t>
      </w:r>
      <w:r w:rsidRPr="00FC7196">
        <w:rPr>
          <w:rFonts w:asciiTheme="minorHAnsi" w:hAnsiTheme="minorHAnsi"/>
          <w:i/>
        </w:rPr>
        <w:t xml:space="preserve"> Lower Great Lakes/St. Lawrence Plain (13)</w:t>
      </w:r>
    </w:p>
    <w:p w14:paraId="34F6F85B" w14:textId="77777777" w:rsidR="00B63955" w:rsidRPr="00FC7196" w:rsidRDefault="00B63955" w:rsidP="00B639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i/>
        </w:rPr>
      </w:pPr>
      <w:r w:rsidRPr="00FC7196">
        <w:rPr>
          <w:rFonts w:asciiTheme="minorHAnsi" w:hAnsiTheme="minorHAnsi"/>
          <w:b/>
          <w:i/>
        </w:rPr>
        <w:t xml:space="preserve">Project Officer and Organization: </w:t>
      </w:r>
      <w:r w:rsidRPr="00FC7196">
        <w:rPr>
          <w:rFonts w:asciiTheme="minorHAnsi" w:hAnsiTheme="minorHAnsi"/>
          <w:i/>
        </w:rPr>
        <w:t>Linda Garrett, Tug Hill Tomorrow Land Trust</w:t>
      </w:r>
    </w:p>
    <w:p w14:paraId="01A29A39" w14:textId="77777777" w:rsidR="00B63955" w:rsidRPr="00FC7196" w:rsidRDefault="00B63955" w:rsidP="00B639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i/>
        </w:rPr>
      </w:pPr>
      <w:r w:rsidRPr="00FC7196">
        <w:rPr>
          <w:rFonts w:asciiTheme="minorHAnsi" w:hAnsiTheme="minorHAnsi"/>
          <w:b/>
          <w:i/>
        </w:rPr>
        <w:t>Grant Request:</w:t>
      </w:r>
      <w:r w:rsidRPr="00FC7196">
        <w:rPr>
          <w:rFonts w:asciiTheme="minorHAnsi" w:hAnsiTheme="minorHAnsi"/>
          <w:i/>
        </w:rPr>
        <w:t xml:space="preserve">  $990,012</w:t>
      </w:r>
      <w:r w:rsidRPr="00FC7196">
        <w:rPr>
          <w:rFonts w:asciiTheme="minorHAnsi" w:hAnsiTheme="minorHAnsi"/>
          <w:i/>
        </w:rPr>
        <w:tab/>
      </w:r>
      <w:r w:rsidRPr="00FC7196">
        <w:rPr>
          <w:rFonts w:asciiTheme="minorHAnsi" w:hAnsiTheme="minorHAnsi"/>
          <w:b/>
          <w:i/>
        </w:rPr>
        <w:t>Non-Federal Partner Contributions:</w:t>
      </w:r>
      <w:r w:rsidRPr="00FC7196">
        <w:rPr>
          <w:rFonts w:asciiTheme="minorHAnsi" w:hAnsiTheme="minorHAnsi"/>
        </w:rPr>
        <w:t xml:space="preserve">  </w:t>
      </w:r>
      <w:r w:rsidRPr="00FC7196">
        <w:rPr>
          <w:rFonts w:asciiTheme="minorHAnsi" w:hAnsiTheme="minorHAnsi"/>
          <w:i/>
        </w:rPr>
        <w:t>$2,009,988</w:t>
      </w:r>
      <w:r w:rsidRPr="00FC7196">
        <w:rPr>
          <w:rFonts w:asciiTheme="minorHAnsi" w:hAnsiTheme="minorHAnsi"/>
          <w:i/>
        </w:rPr>
        <w:tab/>
      </w:r>
    </w:p>
    <w:p w14:paraId="5603240B" w14:textId="77777777" w:rsidR="00B63955" w:rsidRPr="00FC7196" w:rsidRDefault="00B63955" w:rsidP="00B63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rPr>
      </w:pPr>
      <w:r w:rsidRPr="00FC7196">
        <w:rPr>
          <w:rFonts w:asciiTheme="minorHAnsi" w:hAnsiTheme="minorHAnsi"/>
          <w:b/>
          <w:i/>
        </w:rPr>
        <w:t>Acres:</w:t>
      </w:r>
      <w:r w:rsidRPr="00FC7196">
        <w:rPr>
          <w:rFonts w:asciiTheme="minorHAnsi" w:hAnsiTheme="minorHAnsi"/>
          <w:i/>
        </w:rPr>
        <w:t xml:space="preserve"> 3,387(P), 131(R), </w:t>
      </w:r>
      <w:proofErr w:type="gramStart"/>
      <w:r w:rsidRPr="00FC7196">
        <w:rPr>
          <w:rFonts w:asciiTheme="minorHAnsi" w:hAnsiTheme="minorHAnsi"/>
          <w:i/>
        </w:rPr>
        <w:t>10</w:t>
      </w:r>
      <w:proofErr w:type="gramEnd"/>
      <w:r w:rsidRPr="00FC7196">
        <w:rPr>
          <w:rFonts w:asciiTheme="minorHAnsi" w:hAnsiTheme="minorHAnsi"/>
          <w:i/>
        </w:rPr>
        <w:t>(E)</w:t>
      </w:r>
    </w:p>
    <w:p w14:paraId="518AA1B3" w14:textId="77777777" w:rsidR="00B63955" w:rsidRPr="00FC7196" w:rsidRDefault="00B63955" w:rsidP="00B63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FC7196">
        <w:rPr>
          <w:rFonts w:asciiTheme="minorHAnsi" w:hAnsiTheme="minorHAnsi"/>
        </w:rPr>
        <w:lastRenderedPageBreak/>
        <w:t xml:space="preserve">This project would permanently protect nearly 3,400 acres in the Lake Ontario watershed, including nearly a thousand acres of wetlands within a network of productive beaver flowages and wetland complexes in a largely undeveloped landscape.  The project also includes a habitat enhancement and restoration in two important landscapes in the Lake Ontario plain, which are important for breeding and staging waterfowl and other wetland birds in the Atlantic Flyway:  the areas around Montezuma and Iroquois National Wildlife Refuges.  </w:t>
      </w:r>
    </w:p>
    <w:p w14:paraId="4E6A1DF4" w14:textId="77777777" w:rsidR="00B63955" w:rsidRPr="00FC7196" w:rsidRDefault="00B63955" w:rsidP="00B63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580BEFE2" w14:textId="77777777" w:rsidR="00B63955" w:rsidRPr="00FC7196" w:rsidRDefault="00B63955" w:rsidP="00B63955">
      <w:pPr>
        <w:rPr>
          <w:rFonts w:asciiTheme="minorHAnsi" w:hAnsiTheme="minorHAnsi"/>
          <w:b/>
          <w:i/>
          <w:u w:val="single"/>
        </w:rPr>
      </w:pPr>
      <w:r w:rsidRPr="00FC7196">
        <w:rPr>
          <w:rFonts w:asciiTheme="minorHAnsi" w:hAnsiTheme="minorHAnsi"/>
          <w:b/>
          <w:i/>
          <w:u w:val="single"/>
        </w:rPr>
        <w:t>North Carolina</w:t>
      </w:r>
    </w:p>
    <w:p w14:paraId="5CFE8D90" w14:textId="77777777" w:rsidR="00B63955" w:rsidRPr="00FC7196" w:rsidRDefault="00B63955" w:rsidP="00B63955">
      <w:pPr>
        <w:rPr>
          <w:rFonts w:asciiTheme="minorHAnsi" w:hAnsiTheme="minorHAnsi"/>
          <w:b/>
          <w:i/>
        </w:rPr>
      </w:pPr>
    </w:p>
    <w:p w14:paraId="2C89ACB3" w14:textId="77777777" w:rsidR="00B63955" w:rsidRPr="00FC7196" w:rsidRDefault="00B63955" w:rsidP="00B63955">
      <w:pPr>
        <w:rPr>
          <w:rFonts w:asciiTheme="minorHAnsi" w:hAnsiTheme="minorHAnsi"/>
        </w:rPr>
      </w:pPr>
      <w:r w:rsidRPr="00FC7196">
        <w:rPr>
          <w:rFonts w:asciiTheme="minorHAnsi" w:hAnsiTheme="minorHAnsi"/>
          <w:b/>
          <w:i/>
        </w:rPr>
        <w:t xml:space="preserve">Title: </w:t>
      </w:r>
      <w:r w:rsidRPr="00FC7196">
        <w:rPr>
          <w:rFonts w:asciiTheme="minorHAnsi" w:hAnsiTheme="minorHAnsi"/>
          <w:i/>
        </w:rPr>
        <w:t>Northeast Cape Fear River Corridor Project</w:t>
      </w:r>
    </w:p>
    <w:p w14:paraId="38B30B45" w14:textId="77777777" w:rsidR="00B63955" w:rsidRPr="00FC7196" w:rsidRDefault="00B63955" w:rsidP="00B63955">
      <w:pPr>
        <w:rPr>
          <w:rFonts w:asciiTheme="minorHAnsi" w:hAnsiTheme="minorHAnsi"/>
          <w:i/>
        </w:rPr>
      </w:pPr>
      <w:r w:rsidRPr="00FC7196">
        <w:rPr>
          <w:rFonts w:asciiTheme="minorHAnsi" w:hAnsiTheme="minorHAnsi"/>
          <w:b/>
          <w:i/>
        </w:rPr>
        <w:t>State(s):</w:t>
      </w:r>
      <w:r w:rsidRPr="00FC7196">
        <w:rPr>
          <w:rFonts w:asciiTheme="minorHAnsi" w:hAnsiTheme="minorHAnsi"/>
          <w:i/>
        </w:rPr>
        <w:t xml:space="preserve"> North Carolina</w:t>
      </w:r>
      <w:r w:rsidRPr="00FC7196">
        <w:rPr>
          <w:rFonts w:asciiTheme="minorHAnsi" w:hAnsiTheme="minorHAnsi"/>
          <w:i/>
        </w:rPr>
        <w:tab/>
      </w:r>
      <w:r w:rsidRPr="00FC7196">
        <w:rPr>
          <w:rFonts w:asciiTheme="minorHAnsi" w:hAnsiTheme="minorHAnsi"/>
          <w:i/>
        </w:rPr>
        <w:tab/>
        <w:t xml:space="preserve"> </w:t>
      </w:r>
      <w:r w:rsidRPr="00FC7196">
        <w:rPr>
          <w:rFonts w:asciiTheme="minorHAnsi" w:hAnsiTheme="minorHAnsi"/>
          <w:b/>
          <w:i/>
        </w:rPr>
        <w:t>BCR:</w:t>
      </w:r>
      <w:r w:rsidRPr="00FC7196">
        <w:rPr>
          <w:rFonts w:asciiTheme="minorHAnsi" w:hAnsiTheme="minorHAnsi"/>
          <w:i/>
        </w:rPr>
        <w:t xml:space="preserve"> Southeastern Coastal Plain (27)</w:t>
      </w:r>
    </w:p>
    <w:p w14:paraId="47C43167" w14:textId="77777777" w:rsidR="00B63955" w:rsidRPr="00FC7196" w:rsidRDefault="00B63955" w:rsidP="00B639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i/>
        </w:rPr>
      </w:pPr>
      <w:r w:rsidRPr="00FC7196">
        <w:rPr>
          <w:rFonts w:asciiTheme="minorHAnsi" w:hAnsiTheme="minorHAnsi"/>
          <w:b/>
          <w:i/>
        </w:rPr>
        <w:t xml:space="preserve">Project Officer and Organization: </w:t>
      </w:r>
      <w:r w:rsidRPr="00FC7196">
        <w:rPr>
          <w:rFonts w:asciiTheme="minorHAnsi" w:hAnsiTheme="minorHAnsi"/>
          <w:i/>
        </w:rPr>
        <w:t>Janice L. Allen, North Carolina Coastal Land Trust</w:t>
      </w:r>
      <w:r w:rsidRPr="00FC7196">
        <w:rPr>
          <w:rFonts w:asciiTheme="minorHAnsi" w:hAnsiTheme="minorHAnsi"/>
          <w:i/>
        </w:rPr>
        <w:tab/>
      </w:r>
    </w:p>
    <w:p w14:paraId="4CA8265E" w14:textId="77777777" w:rsidR="00B63955" w:rsidRPr="00FC7196" w:rsidRDefault="00B63955" w:rsidP="00B639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i/>
        </w:rPr>
      </w:pPr>
      <w:r w:rsidRPr="00FC7196">
        <w:rPr>
          <w:rFonts w:asciiTheme="minorHAnsi" w:hAnsiTheme="minorHAnsi"/>
          <w:b/>
          <w:i/>
        </w:rPr>
        <w:t>Grant Request:</w:t>
      </w:r>
      <w:r w:rsidRPr="00FC7196">
        <w:rPr>
          <w:rFonts w:asciiTheme="minorHAnsi" w:hAnsiTheme="minorHAnsi"/>
          <w:i/>
        </w:rPr>
        <w:t xml:space="preserve">  $1,000,000 </w:t>
      </w:r>
      <w:r w:rsidRPr="00FC7196">
        <w:rPr>
          <w:rFonts w:asciiTheme="minorHAnsi" w:hAnsiTheme="minorHAnsi"/>
          <w:i/>
        </w:rPr>
        <w:tab/>
      </w:r>
      <w:r w:rsidRPr="00FC7196">
        <w:rPr>
          <w:rFonts w:asciiTheme="minorHAnsi" w:hAnsiTheme="minorHAnsi"/>
          <w:b/>
          <w:i/>
        </w:rPr>
        <w:t>Non-Federal Partner Contributions:</w:t>
      </w:r>
      <w:r w:rsidRPr="00FC7196">
        <w:rPr>
          <w:rFonts w:asciiTheme="minorHAnsi" w:hAnsiTheme="minorHAnsi"/>
        </w:rPr>
        <w:t xml:space="preserve">  </w:t>
      </w:r>
      <w:r w:rsidRPr="00FC7196">
        <w:rPr>
          <w:rFonts w:asciiTheme="minorHAnsi" w:hAnsiTheme="minorHAnsi"/>
          <w:i/>
        </w:rPr>
        <w:t>$2,550,000</w:t>
      </w:r>
      <w:r w:rsidRPr="00FC7196">
        <w:rPr>
          <w:rFonts w:asciiTheme="minorHAnsi" w:hAnsiTheme="minorHAnsi"/>
          <w:i/>
        </w:rPr>
        <w:tab/>
      </w:r>
    </w:p>
    <w:p w14:paraId="69D4B7D7" w14:textId="77777777" w:rsidR="00B63955" w:rsidRPr="00FC7196" w:rsidRDefault="00B63955" w:rsidP="00B63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rPr>
      </w:pPr>
      <w:r w:rsidRPr="00FC7196">
        <w:rPr>
          <w:rFonts w:asciiTheme="minorHAnsi" w:hAnsiTheme="minorHAnsi"/>
          <w:b/>
          <w:i/>
        </w:rPr>
        <w:t>Acres:</w:t>
      </w:r>
      <w:r w:rsidRPr="00FC7196">
        <w:rPr>
          <w:rFonts w:asciiTheme="minorHAnsi" w:hAnsiTheme="minorHAnsi"/>
          <w:i/>
        </w:rPr>
        <w:t xml:space="preserve"> 4,310 (P) </w:t>
      </w:r>
    </w:p>
    <w:p w14:paraId="209DAF30" w14:textId="576A4B25" w:rsidR="00B63955" w:rsidRPr="00FC7196" w:rsidRDefault="00257C2C" w:rsidP="00B63955">
      <w:pPr>
        <w:rPr>
          <w:rFonts w:asciiTheme="minorHAnsi" w:hAnsiTheme="minorHAnsi"/>
        </w:rPr>
      </w:pPr>
      <w:r>
        <w:rPr>
          <w:rFonts w:asciiTheme="minorHAnsi" w:hAnsiTheme="minorHAnsi"/>
        </w:rPr>
        <w:t xml:space="preserve">This project </w:t>
      </w:r>
      <w:r w:rsidR="00B63955" w:rsidRPr="00FC7196">
        <w:rPr>
          <w:rFonts w:asciiTheme="minorHAnsi" w:hAnsiTheme="minorHAnsi"/>
        </w:rPr>
        <w:t>has outstanding wetland habitat values in an extremely important part of the Atlantic Flyway for most bird groups, such as wintering waterfowl, breeding waterbirds, and migrating shorebirds and landbirds.  It would permanently protect &gt;3,300 acres in conservation easements, plus acquire in fee &gt;1,000 acres, which would be transferred to the North Carolina Wildlife Resources Commission, to join the adjacent 33,000-acre Angola Bay Game Lands.</w:t>
      </w:r>
    </w:p>
    <w:p w14:paraId="5C56967C" w14:textId="77777777" w:rsidR="00B63955" w:rsidRPr="00FC7196" w:rsidRDefault="00B63955" w:rsidP="00B63955">
      <w:pPr>
        <w:rPr>
          <w:rFonts w:asciiTheme="minorHAnsi" w:hAnsiTheme="minorHAnsi"/>
        </w:rPr>
      </w:pPr>
    </w:p>
    <w:p w14:paraId="00D7E8EB" w14:textId="77777777" w:rsidR="00B63955" w:rsidRPr="00FC7196" w:rsidRDefault="00B63955" w:rsidP="00B63955">
      <w:pPr>
        <w:rPr>
          <w:rFonts w:asciiTheme="minorHAnsi" w:hAnsiTheme="minorHAnsi"/>
        </w:rPr>
      </w:pPr>
      <w:r w:rsidRPr="00FC7196">
        <w:rPr>
          <w:rFonts w:asciiTheme="minorHAnsi" w:hAnsiTheme="minorHAnsi"/>
          <w:b/>
          <w:i/>
        </w:rPr>
        <w:t xml:space="preserve">Title: </w:t>
      </w:r>
      <w:r w:rsidRPr="00FC7196">
        <w:rPr>
          <w:rFonts w:asciiTheme="minorHAnsi" w:hAnsiTheme="minorHAnsi"/>
          <w:i/>
        </w:rPr>
        <w:t>ACC Wetlands</w:t>
      </w:r>
    </w:p>
    <w:p w14:paraId="760F38FD" w14:textId="77777777" w:rsidR="00B63955" w:rsidRPr="00FC7196" w:rsidRDefault="00B63955" w:rsidP="00B63955">
      <w:pPr>
        <w:rPr>
          <w:rFonts w:asciiTheme="minorHAnsi" w:hAnsiTheme="minorHAnsi"/>
          <w:i/>
        </w:rPr>
      </w:pPr>
      <w:r w:rsidRPr="00FC7196">
        <w:rPr>
          <w:rFonts w:asciiTheme="minorHAnsi" w:hAnsiTheme="minorHAnsi"/>
          <w:b/>
          <w:i/>
        </w:rPr>
        <w:t>State(s):</w:t>
      </w:r>
      <w:r w:rsidRPr="00FC7196">
        <w:rPr>
          <w:rFonts w:asciiTheme="minorHAnsi" w:hAnsiTheme="minorHAnsi"/>
          <w:i/>
        </w:rPr>
        <w:t xml:space="preserve"> North Carolina</w:t>
      </w:r>
      <w:r w:rsidRPr="00FC7196">
        <w:rPr>
          <w:rFonts w:asciiTheme="minorHAnsi" w:hAnsiTheme="minorHAnsi"/>
          <w:i/>
        </w:rPr>
        <w:tab/>
      </w:r>
      <w:r w:rsidRPr="00FC7196">
        <w:rPr>
          <w:rFonts w:asciiTheme="minorHAnsi" w:hAnsiTheme="minorHAnsi"/>
          <w:i/>
        </w:rPr>
        <w:tab/>
      </w:r>
      <w:r w:rsidRPr="00FC7196">
        <w:rPr>
          <w:rFonts w:asciiTheme="minorHAnsi" w:hAnsiTheme="minorHAnsi"/>
          <w:i/>
        </w:rPr>
        <w:tab/>
        <w:t xml:space="preserve"> </w:t>
      </w:r>
      <w:r w:rsidRPr="00FC7196">
        <w:rPr>
          <w:rFonts w:asciiTheme="minorHAnsi" w:hAnsiTheme="minorHAnsi"/>
          <w:b/>
          <w:i/>
        </w:rPr>
        <w:t>BCR:</w:t>
      </w:r>
      <w:r w:rsidRPr="00FC7196">
        <w:rPr>
          <w:rFonts w:asciiTheme="minorHAnsi" w:hAnsiTheme="minorHAnsi"/>
          <w:i/>
        </w:rPr>
        <w:t xml:space="preserve"> Southeastern Coastal Plain (27)</w:t>
      </w:r>
    </w:p>
    <w:p w14:paraId="410A35E7" w14:textId="77777777" w:rsidR="00B63955" w:rsidRPr="00FC7196" w:rsidRDefault="00B63955" w:rsidP="00B639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i/>
        </w:rPr>
      </w:pPr>
      <w:r w:rsidRPr="00FC7196">
        <w:rPr>
          <w:rFonts w:asciiTheme="minorHAnsi" w:hAnsiTheme="minorHAnsi"/>
          <w:b/>
          <w:i/>
        </w:rPr>
        <w:t xml:space="preserve">Project Officer and Organization:  </w:t>
      </w:r>
      <w:r w:rsidRPr="00FC7196">
        <w:rPr>
          <w:rFonts w:asciiTheme="minorHAnsi" w:hAnsiTheme="minorHAnsi"/>
          <w:i/>
        </w:rPr>
        <w:t>Janice Allen, North Carolina Coastal Land Trust</w:t>
      </w:r>
    </w:p>
    <w:p w14:paraId="3FC2A4D4" w14:textId="77777777" w:rsidR="00B63955" w:rsidRPr="00FC7196" w:rsidRDefault="00B63955" w:rsidP="00B639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i/>
        </w:rPr>
      </w:pPr>
      <w:r w:rsidRPr="00FC7196">
        <w:rPr>
          <w:rFonts w:asciiTheme="minorHAnsi" w:hAnsiTheme="minorHAnsi"/>
          <w:b/>
          <w:i/>
        </w:rPr>
        <w:t>Grant Request:</w:t>
      </w:r>
      <w:r w:rsidRPr="00FC7196">
        <w:rPr>
          <w:rFonts w:asciiTheme="minorHAnsi" w:hAnsiTheme="minorHAnsi"/>
          <w:i/>
        </w:rPr>
        <w:t xml:space="preserve">  $1,000,000 </w:t>
      </w:r>
      <w:r w:rsidRPr="00FC7196">
        <w:rPr>
          <w:rFonts w:asciiTheme="minorHAnsi" w:hAnsiTheme="minorHAnsi"/>
          <w:i/>
        </w:rPr>
        <w:tab/>
      </w:r>
      <w:r w:rsidRPr="00FC7196">
        <w:rPr>
          <w:rFonts w:asciiTheme="minorHAnsi" w:hAnsiTheme="minorHAnsi"/>
          <w:b/>
          <w:i/>
        </w:rPr>
        <w:t>Non-Federal Partner Contributions:</w:t>
      </w:r>
      <w:r w:rsidRPr="00FC7196">
        <w:rPr>
          <w:rFonts w:asciiTheme="minorHAnsi" w:hAnsiTheme="minorHAnsi"/>
        </w:rPr>
        <w:t xml:space="preserve">  </w:t>
      </w:r>
      <w:r w:rsidRPr="00FC7196">
        <w:rPr>
          <w:rFonts w:asciiTheme="minorHAnsi" w:hAnsiTheme="minorHAnsi"/>
          <w:i/>
        </w:rPr>
        <w:t>$2,200,000</w:t>
      </w:r>
    </w:p>
    <w:p w14:paraId="293A1E8D" w14:textId="77777777" w:rsidR="00B63955" w:rsidRPr="00FC7196" w:rsidRDefault="00B63955" w:rsidP="00B63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rPr>
      </w:pPr>
      <w:r w:rsidRPr="00FC7196">
        <w:rPr>
          <w:rFonts w:asciiTheme="minorHAnsi" w:hAnsiTheme="minorHAnsi"/>
          <w:b/>
          <w:i/>
        </w:rPr>
        <w:t>Acres:</w:t>
      </w:r>
      <w:r w:rsidRPr="00FC7196">
        <w:rPr>
          <w:rFonts w:asciiTheme="minorHAnsi" w:hAnsiTheme="minorHAnsi"/>
          <w:i/>
        </w:rPr>
        <w:t xml:space="preserve"> 2,745 (P) </w:t>
      </w:r>
    </w:p>
    <w:p w14:paraId="35B2D047" w14:textId="0241C374" w:rsidR="00B63955" w:rsidRPr="00FC7196" w:rsidRDefault="00257C2C" w:rsidP="00B63955">
      <w:pPr>
        <w:rPr>
          <w:rFonts w:asciiTheme="minorHAnsi" w:hAnsiTheme="minorHAnsi"/>
        </w:rPr>
      </w:pPr>
      <w:r>
        <w:rPr>
          <w:rFonts w:asciiTheme="minorHAnsi" w:hAnsiTheme="minorHAnsi"/>
        </w:rPr>
        <w:t xml:space="preserve">This project </w:t>
      </w:r>
      <w:r w:rsidR="00B63955" w:rsidRPr="00FC7196">
        <w:rPr>
          <w:rFonts w:asciiTheme="minorHAnsi" w:hAnsiTheme="minorHAnsi"/>
        </w:rPr>
        <w:t>has outstanding wetland habitat values in an extremely important part of the Atlantic Flyway for most bird groups, such as wintering waterfowl, breeding waterbirds, and migrating shorebirds and landbirds.  It would permanently protect 2,745 acres in the ACJV’s Roanoke/Chowan and Currituck Focus areas and focus areas of the South Atlantic Migratory Bird Initiative, and greatly add to the growing conservation estate in eastern North Carolina.</w:t>
      </w:r>
    </w:p>
    <w:p w14:paraId="27ED1175" w14:textId="77777777" w:rsidR="00B63955" w:rsidRPr="00FC7196" w:rsidRDefault="00B63955" w:rsidP="00B63955">
      <w:pPr>
        <w:rPr>
          <w:rFonts w:asciiTheme="minorHAnsi" w:hAnsiTheme="minorHAnsi"/>
        </w:rPr>
      </w:pPr>
    </w:p>
    <w:p w14:paraId="4CC36AED" w14:textId="77777777" w:rsidR="00B63955" w:rsidRPr="00FC7196" w:rsidRDefault="00B63955" w:rsidP="00B63955">
      <w:pPr>
        <w:rPr>
          <w:rFonts w:asciiTheme="minorHAnsi" w:hAnsiTheme="minorHAnsi"/>
          <w:b/>
          <w:i/>
          <w:u w:val="single"/>
        </w:rPr>
      </w:pPr>
      <w:r w:rsidRPr="00FC7196">
        <w:rPr>
          <w:rFonts w:asciiTheme="minorHAnsi" w:hAnsiTheme="minorHAnsi"/>
          <w:b/>
          <w:i/>
          <w:u w:val="single"/>
        </w:rPr>
        <w:t>South Carolina</w:t>
      </w:r>
    </w:p>
    <w:p w14:paraId="7FE9F37D" w14:textId="77777777" w:rsidR="00B63955" w:rsidRPr="00FC7196" w:rsidRDefault="00B63955" w:rsidP="00B63955">
      <w:pPr>
        <w:rPr>
          <w:rFonts w:asciiTheme="minorHAnsi" w:hAnsiTheme="minorHAnsi"/>
          <w:b/>
          <w:i/>
        </w:rPr>
      </w:pPr>
    </w:p>
    <w:p w14:paraId="4D2F0A1B" w14:textId="77777777" w:rsidR="00B63955" w:rsidRPr="00FC7196" w:rsidRDefault="00B63955" w:rsidP="00B63955">
      <w:pPr>
        <w:rPr>
          <w:rFonts w:asciiTheme="minorHAnsi" w:hAnsiTheme="minorHAnsi" w:cs="Arial"/>
        </w:rPr>
      </w:pPr>
      <w:r w:rsidRPr="00FC7196">
        <w:rPr>
          <w:rFonts w:asciiTheme="minorHAnsi" w:hAnsiTheme="minorHAnsi"/>
          <w:b/>
          <w:i/>
        </w:rPr>
        <w:t xml:space="preserve">Title: </w:t>
      </w:r>
      <w:r w:rsidRPr="00FC7196">
        <w:rPr>
          <w:rFonts w:asciiTheme="minorHAnsi" w:hAnsiTheme="minorHAnsi"/>
        </w:rPr>
        <w:t>Lowcountry Protection I</w:t>
      </w:r>
    </w:p>
    <w:p w14:paraId="20A385DA" w14:textId="77777777" w:rsidR="00B63955" w:rsidRPr="00FC7196" w:rsidRDefault="00B63955" w:rsidP="00B63955">
      <w:pPr>
        <w:rPr>
          <w:rFonts w:asciiTheme="minorHAnsi" w:hAnsiTheme="minorHAnsi"/>
          <w:i/>
        </w:rPr>
      </w:pPr>
      <w:r w:rsidRPr="00FC7196">
        <w:rPr>
          <w:rFonts w:asciiTheme="minorHAnsi" w:hAnsiTheme="minorHAnsi"/>
          <w:b/>
          <w:i/>
        </w:rPr>
        <w:t>State(s):</w:t>
      </w:r>
      <w:r w:rsidRPr="00FC7196">
        <w:rPr>
          <w:rFonts w:asciiTheme="minorHAnsi" w:hAnsiTheme="minorHAnsi"/>
          <w:i/>
        </w:rPr>
        <w:t xml:space="preserve">  South Carolina</w:t>
      </w:r>
      <w:r w:rsidRPr="00FC7196">
        <w:rPr>
          <w:rFonts w:asciiTheme="minorHAnsi" w:hAnsiTheme="minorHAnsi"/>
          <w:i/>
        </w:rPr>
        <w:tab/>
      </w:r>
      <w:r w:rsidRPr="00FC7196">
        <w:rPr>
          <w:rFonts w:asciiTheme="minorHAnsi" w:hAnsiTheme="minorHAnsi"/>
          <w:i/>
        </w:rPr>
        <w:tab/>
      </w:r>
      <w:r w:rsidRPr="00FC7196">
        <w:rPr>
          <w:rFonts w:asciiTheme="minorHAnsi" w:hAnsiTheme="minorHAnsi"/>
          <w:b/>
          <w:i/>
        </w:rPr>
        <w:t>BCR:</w:t>
      </w:r>
      <w:r w:rsidRPr="00FC7196">
        <w:rPr>
          <w:rFonts w:asciiTheme="minorHAnsi" w:hAnsiTheme="minorHAnsi"/>
          <w:i/>
        </w:rPr>
        <w:t xml:space="preserve"> Southeastern Coastal Plains (27)</w:t>
      </w:r>
    </w:p>
    <w:p w14:paraId="3C52C015" w14:textId="77777777" w:rsidR="00B63955" w:rsidRPr="00FC7196" w:rsidRDefault="00B63955" w:rsidP="00B639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i/>
        </w:rPr>
      </w:pPr>
      <w:r w:rsidRPr="00FC7196">
        <w:rPr>
          <w:rFonts w:asciiTheme="minorHAnsi" w:hAnsiTheme="minorHAnsi"/>
          <w:b/>
          <w:i/>
        </w:rPr>
        <w:t xml:space="preserve">Project Officer and Organization: </w:t>
      </w:r>
      <w:r w:rsidRPr="00FC7196">
        <w:rPr>
          <w:rFonts w:asciiTheme="minorHAnsi" w:hAnsiTheme="minorHAnsi"/>
          <w:i/>
        </w:rPr>
        <w:t>Craig LeSchack, Ducks Unlimited, Inc.</w:t>
      </w:r>
      <w:r w:rsidRPr="00FC7196">
        <w:rPr>
          <w:rFonts w:asciiTheme="minorHAnsi" w:hAnsiTheme="minorHAnsi"/>
          <w:i/>
        </w:rPr>
        <w:tab/>
      </w:r>
    </w:p>
    <w:p w14:paraId="4D9FAED5" w14:textId="77777777" w:rsidR="00B63955" w:rsidRPr="00FC7196" w:rsidRDefault="00B63955" w:rsidP="00B639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i/>
        </w:rPr>
      </w:pPr>
      <w:r w:rsidRPr="00FC7196">
        <w:rPr>
          <w:rFonts w:asciiTheme="minorHAnsi" w:hAnsiTheme="minorHAnsi"/>
          <w:b/>
          <w:i/>
        </w:rPr>
        <w:t>Grant Request:</w:t>
      </w:r>
      <w:r w:rsidRPr="00FC7196">
        <w:rPr>
          <w:rFonts w:asciiTheme="minorHAnsi" w:hAnsiTheme="minorHAnsi"/>
          <w:i/>
        </w:rPr>
        <w:t xml:space="preserve">  $1,000,000</w:t>
      </w:r>
      <w:r w:rsidRPr="00FC7196">
        <w:rPr>
          <w:rFonts w:asciiTheme="minorHAnsi" w:hAnsiTheme="minorHAnsi"/>
          <w:i/>
        </w:rPr>
        <w:tab/>
      </w:r>
      <w:r w:rsidRPr="00FC7196">
        <w:rPr>
          <w:rFonts w:asciiTheme="minorHAnsi" w:hAnsiTheme="minorHAnsi"/>
          <w:b/>
          <w:i/>
        </w:rPr>
        <w:t>Non-Federal Partner Contributions</w:t>
      </w:r>
      <w:r w:rsidRPr="00FC7196">
        <w:rPr>
          <w:rFonts w:asciiTheme="minorHAnsi" w:hAnsiTheme="minorHAnsi"/>
          <w:i/>
        </w:rPr>
        <w:t>: $2,060,116</w:t>
      </w:r>
      <w:r w:rsidRPr="00FC7196">
        <w:rPr>
          <w:rFonts w:asciiTheme="minorHAnsi" w:hAnsiTheme="minorHAnsi"/>
          <w:i/>
        </w:rPr>
        <w:tab/>
      </w:r>
    </w:p>
    <w:p w14:paraId="02030CFB" w14:textId="77777777" w:rsidR="00B63955" w:rsidRPr="00FC7196" w:rsidRDefault="00B63955" w:rsidP="00B63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rPr>
      </w:pPr>
      <w:r w:rsidRPr="00FC7196">
        <w:rPr>
          <w:rFonts w:asciiTheme="minorHAnsi" w:hAnsiTheme="minorHAnsi"/>
          <w:b/>
          <w:i/>
        </w:rPr>
        <w:t>Acres:</w:t>
      </w:r>
      <w:r w:rsidRPr="00FC7196">
        <w:rPr>
          <w:rFonts w:asciiTheme="minorHAnsi" w:hAnsiTheme="minorHAnsi"/>
          <w:i/>
        </w:rPr>
        <w:t xml:space="preserve"> 2,445(P) </w:t>
      </w:r>
    </w:p>
    <w:p w14:paraId="4A15A65D" w14:textId="662D1E11" w:rsidR="00B63955" w:rsidRPr="00FC7196" w:rsidRDefault="00257C2C" w:rsidP="00B63955">
      <w:pPr>
        <w:rPr>
          <w:rFonts w:asciiTheme="minorHAnsi" w:hAnsiTheme="minorHAnsi"/>
        </w:rPr>
      </w:pPr>
      <w:r>
        <w:rPr>
          <w:rFonts w:asciiTheme="minorHAnsi" w:hAnsiTheme="minorHAnsi"/>
        </w:rPr>
        <w:t xml:space="preserve">This project </w:t>
      </w:r>
      <w:r w:rsidR="00B63955" w:rsidRPr="00FC7196">
        <w:rPr>
          <w:rFonts w:asciiTheme="minorHAnsi" w:hAnsiTheme="minorHAnsi"/>
        </w:rPr>
        <w:t>has outstanding wetland habitat values in an extremely important part of the Atlantic Flyway for most bird groups, such as wintering waterfowl, breeding waterbirds, and migrating shorebirds and landbirds.  This project includes permanent protection for a well-known property (Nemours Plantation) greater than 1,000 acres, which is adjacent to the ACE Basin National Wildlife Refuge.</w:t>
      </w:r>
    </w:p>
    <w:p w14:paraId="3B9C2BEF" w14:textId="77777777" w:rsidR="00B63955" w:rsidRPr="00FC7196" w:rsidRDefault="00B63955" w:rsidP="00B63955">
      <w:pPr>
        <w:rPr>
          <w:rFonts w:asciiTheme="minorHAnsi" w:hAnsiTheme="minorHAnsi"/>
        </w:rPr>
      </w:pPr>
    </w:p>
    <w:p w14:paraId="714E3AC0" w14:textId="77777777" w:rsidR="00B63955" w:rsidRPr="00FC7196" w:rsidRDefault="00B63955" w:rsidP="00B63955">
      <w:pPr>
        <w:rPr>
          <w:rFonts w:asciiTheme="minorHAnsi" w:hAnsiTheme="minorHAnsi"/>
        </w:rPr>
      </w:pPr>
      <w:r w:rsidRPr="00FC7196">
        <w:rPr>
          <w:rFonts w:asciiTheme="minorHAnsi" w:hAnsiTheme="minorHAnsi"/>
          <w:b/>
          <w:i/>
        </w:rPr>
        <w:t xml:space="preserve">Title: </w:t>
      </w:r>
      <w:r w:rsidRPr="00FC7196">
        <w:rPr>
          <w:rFonts w:asciiTheme="minorHAnsi" w:hAnsiTheme="minorHAnsi"/>
          <w:i/>
        </w:rPr>
        <w:t>South Carolina Lowcountry Wetlands VI</w:t>
      </w:r>
    </w:p>
    <w:p w14:paraId="6130CA2A" w14:textId="77777777" w:rsidR="00B63955" w:rsidRPr="00FC7196" w:rsidRDefault="00B63955" w:rsidP="00B63955">
      <w:pPr>
        <w:rPr>
          <w:rFonts w:asciiTheme="minorHAnsi" w:hAnsiTheme="minorHAnsi"/>
          <w:i/>
        </w:rPr>
      </w:pPr>
      <w:r w:rsidRPr="00FC7196">
        <w:rPr>
          <w:rFonts w:asciiTheme="minorHAnsi" w:hAnsiTheme="minorHAnsi"/>
          <w:b/>
          <w:i/>
        </w:rPr>
        <w:t>State(s):</w:t>
      </w:r>
      <w:r w:rsidRPr="00FC7196">
        <w:rPr>
          <w:rFonts w:asciiTheme="minorHAnsi" w:hAnsiTheme="minorHAnsi"/>
          <w:i/>
        </w:rPr>
        <w:t xml:space="preserve"> South Carolina</w:t>
      </w:r>
      <w:r w:rsidRPr="00FC7196">
        <w:rPr>
          <w:rFonts w:asciiTheme="minorHAnsi" w:hAnsiTheme="minorHAnsi"/>
          <w:i/>
        </w:rPr>
        <w:tab/>
      </w:r>
      <w:r w:rsidRPr="00FC7196">
        <w:rPr>
          <w:rFonts w:asciiTheme="minorHAnsi" w:hAnsiTheme="minorHAnsi"/>
          <w:i/>
        </w:rPr>
        <w:tab/>
        <w:t xml:space="preserve"> </w:t>
      </w:r>
      <w:r w:rsidRPr="00FC7196">
        <w:rPr>
          <w:rFonts w:asciiTheme="minorHAnsi" w:hAnsiTheme="minorHAnsi"/>
          <w:b/>
          <w:i/>
        </w:rPr>
        <w:t>BCR:</w:t>
      </w:r>
      <w:r w:rsidRPr="00FC7196">
        <w:rPr>
          <w:rFonts w:asciiTheme="minorHAnsi" w:hAnsiTheme="minorHAnsi"/>
          <w:i/>
        </w:rPr>
        <w:t xml:space="preserve"> Southeastern Coastal Plain (27)</w:t>
      </w:r>
    </w:p>
    <w:p w14:paraId="27C8952F" w14:textId="77777777" w:rsidR="00B63955" w:rsidRPr="00FC7196" w:rsidRDefault="00B63955" w:rsidP="00B639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i/>
        </w:rPr>
      </w:pPr>
      <w:r w:rsidRPr="00FC7196">
        <w:rPr>
          <w:rFonts w:asciiTheme="minorHAnsi" w:hAnsiTheme="minorHAnsi"/>
          <w:b/>
          <w:i/>
        </w:rPr>
        <w:t xml:space="preserve">Project Officer and Organization:  </w:t>
      </w:r>
      <w:r w:rsidRPr="00FC7196">
        <w:rPr>
          <w:rFonts w:asciiTheme="minorHAnsi" w:hAnsiTheme="minorHAnsi"/>
          <w:i/>
        </w:rPr>
        <w:t>James Rader, Ducks Unlimited, Inc.</w:t>
      </w:r>
    </w:p>
    <w:p w14:paraId="55100371" w14:textId="77777777" w:rsidR="00B63955" w:rsidRPr="00FC7196" w:rsidRDefault="00B63955" w:rsidP="00B639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i/>
        </w:rPr>
      </w:pPr>
      <w:r w:rsidRPr="00FC7196">
        <w:rPr>
          <w:rFonts w:asciiTheme="minorHAnsi" w:hAnsiTheme="minorHAnsi"/>
          <w:b/>
          <w:i/>
        </w:rPr>
        <w:lastRenderedPageBreak/>
        <w:t>Grant Request:</w:t>
      </w:r>
      <w:r w:rsidRPr="00FC7196">
        <w:rPr>
          <w:rFonts w:asciiTheme="minorHAnsi" w:hAnsiTheme="minorHAnsi"/>
          <w:i/>
        </w:rPr>
        <w:t xml:space="preserve">  $1,000,000 </w:t>
      </w:r>
      <w:r w:rsidRPr="00FC7196">
        <w:rPr>
          <w:rFonts w:asciiTheme="minorHAnsi" w:hAnsiTheme="minorHAnsi"/>
          <w:i/>
        </w:rPr>
        <w:tab/>
      </w:r>
      <w:r w:rsidRPr="00FC7196">
        <w:rPr>
          <w:rFonts w:asciiTheme="minorHAnsi" w:hAnsiTheme="minorHAnsi"/>
          <w:b/>
          <w:i/>
        </w:rPr>
        <w:t>Non-Federal Partner Contributions:</w:t>
      </w:r>
      <w:r w:rsidRPr="00FC7196">
        <w:rPr>
          <w:rFonts w:asciiTheme="minorHAnsi" w:hAnsiTheme="minorHAnsi"/>
        </w:rPr>
        <w:t xml:space="preserve">  </w:t>
      </w:r>
      <w:r w:rsidRPr="00FC7196">
        <w:rPr>
          <w:rFonts w:asciiTheme="minorHAnsi" w:hAnsiTheme="minorHAnsi"/>
          <w:i/>
        </w:rPr>
        <w:t>$2,000,416</w:t>
      </w:r>
      <w:r w:rsidRPr="00FC7196">
        <w:rPr>
          <w:rFonts w:asciiTheme="minorHAnsi" w:hAnsiTheme="minorHAnsi"/>
          <w:i/>
        </w:rPr>
        <w:tab/>
      </w:r>
    </w:p>
    <w:p w14:paraId="6260D7F2" w14:textId="77777777" w:rsidR="00B63955" w:rsidRPr="00FC7196" w:rsidRDefault="00B63955" w:rsidP="00B63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rPr>
      </w:pPr>
      <w:r w:rsidRPr="00FC7196">
        <w:rPr>
          <w:rFonts w:asciiTheme="minorHAnsi" w:hAnsiTheme="minorHAnsi"/>
          <w:b/>
          <w:i/>
        </w:rPr>
        <w:t>Acres:</w:t>
      </w:r>
      <w:r w:rsidRPr="00FC7196">
        <w:rPr>
          <w:rFonts w:asciiTheme="minorHAnsi" w:hAnsiTheme="minorHAnsi"/>
          <w:i/>
        </w:rPr>
        <w:t xml:space="preserve"> 754(P) 2,029(E)</w:t>
      </w:r>
    </w:p>
    <w:p w14:paraId="38494D36" w14:textId="5F8295F1" w:rsidR="00B63955" w:rsidRPr="00FC7196" w:rsidRDefault="00257C2C" w:rsidP="00B63955">
      <w:pPr>
        <w:rPr>
          <w:rFonts w:asciiTheme="minorHAnsi" w:hAnsiTheme="minorHAnsi"/>
        </w:rPr>
      </w:pPr>
      <w:r>
        <w:rPr>
          <w:rFonts w:asciiTheme="minorHAnsi" w:hAnsiTheme="minorHAnsi"/>
        </w:rPr>
        <w:t xml:space="preserve">This project </w:t>
      </w:r>
      <w:r w:rsidR="00B63955" w:rsidRPr="00FC7196">
        <w:rPr>
          <w:rFonts w:asciiTheme="minorHAnsi" w:hAnsiTheme="minorHAnsi"/>
        </w:rPr>
        <w:t>has outstanding wetland habitat values in an extremely important part of the Atlantic Flyway for most bird groups, such as wintering waterfowl, breeding waterbirds, and migrating shorebirds and landbirds.  It would permanently protect 750 acres in the ACJV’s ACE Basin Focus Area, and enhance &gt;2,000 acres of high-quality wetland habitat at several key areas, including ACE Basin National Wildlife Refuge and Bear Island Wildlife Management Area.</w:t>
      </w:r>
    </w:p>
    <w:p w14:paraId="6F23D27A" w14:textId="77777777" w:rsidR="00B63955" w:rsidRPr="00FC7196" w:rsidRDefault="00B63955" w:rsidP="00B63955">
      <w:pPr>
        <w:autoSpaceDE w:val="0"/>
        <w:autoSpaceDN w:val="0"/>
        <w:adjustRightInd w:val="0"/>
        <w:rPr>
          <w:rFonts w:asciiTheme="minorHAnsi" w:hAnsiTheme="minorHAnsi"/>
          <w:u w:val="single"/>
        </w:rPr>
      </w:pPr>
    </w:p>
    <w:p w14:paraId="4C4E858F" w14:textId="77777777" w:rsidR="00B63955" w:rsidRPr="00FC7196" w:rsidRDefault="00B63955" w:rsidP="00B63955">
      <w:pPr>
        <w:autoSpaceDE w:val="0"/>
        <w:autoSpaceDN w:val="0"/>
        <w:adjustRightInd w:val="0"/>
        <w:spacing w:line="240" w:lineRule="atLeast"/>
        <w:rPr>
          <w:rFonts w:asciiTheme="minorHAnsi" w:hAnsiTheme="minorHAnsi"/>
          <w:i/>
          <w:iCs/>
          <w:color w:val="000000"/>
        </w:rPr>
      </w:pPr>
      <w:r w:rsidRPr="00FC7196">
        <w:rPr>
          <w:rFonts w:asciiTheme="minorHAnsi" w:hAnsiTheme="minorHAnsi"/>
          <w:b/>
          <w:bCs/>
          <w:i/>
          <w:iCs/>
          <w:color w:val="000000"/>
        </w:rPr>
        <w:t xml:space="preserve">Title: </w:t>
      </w:r>
      <w:r w:rsidRPr="00FC7196">
        <w:rPr>
          <w:rFonts w:asciiTheme="minorHAnsi" w:hAnsiTheme="minorHAnsi"/>
          <w:bCs/>
          <w:i/>
          <w:iCs/>
          <w:color w:val="000000"/>
        </w:rPr>
        <w:t>SC Coastal Refuges Partnership II</w:t>
      </w:r>
    </w:p>
    <w:p w14:paraId="7B66A6DF" w14:textId="77777777" w:rsidR="00B63955" w:rsidRPr="00FC7196" w:rsidRDefault="00B63955" w:rsidP="00B63955">
      <w:pPr>
        <w:autoSpaceDE w:val="0"/>
        <w:autoSpaceDN w:val="0"/>
        <w:adjustRightInd w:val="0"/>
        <w:spacing w:line="240" w:lineRule="atLeast"/>
        <w:rPr>
          <w:rFonts w:asciiTheme="minorHAnsi" w:hAnsiTheme="minorHAnsi"/>
          <w:i/>
          <w:iCs/>
          <w:color w:val="000000"/>
        </w:rPr>
      </w:pPr>
      <w:r w:rsidRPr="00FC7196">
        <w:rPr>
          <w:rFonts w:asciiTheme="minorHAnsi" w:hAnsiTheme="minorHAnsi"/>
          <w:b/>
          <w:bCs/>
          <w:i/>
          <w:iCs/>
          <w:color w:val="000000"/>
        </w:rPr>
        <w:t>State(s):</w:t>
      </w:r>
      <w:r w:rsidRPr="00FC7196">
        <w:rPr>
          <w:rFonts w:asciiTheme="minorHAnsi" w:hAnsiTheme="minorHAnsi"/>
          <w:i/>
          <w:iCs/>
          <w:color w:val="000000"/>
        </w:rPr>
        <w:t xml:space="preserve">  South Carolina</w:t>
      </w:r>
      <w:r w:rsidRPr="00FC7196">
        <w:rPr>
          <w:rFonts w:asciiTheme="minorHAnsi" w:hAnsiTheme="minorHAnsi"/>
          <w:i/>
          <w:iCs/>
          <w:color w:val="000000"/>
        </w:rPr>
        <w:tab/>
      </w:r>
      <w:r w:rsidRPr="00FC7196">
        <w:rPr>
          <w:rFonts w:asciiTheme="minorHAnsi" w:hAnsiTheme="minorHAnsi"/>
          <w:i/>
          <w:iCs/>
          <w:color w:val="000000"/>
        </w:rPr>
        <w:tab/>
        <w:t xml:space="preserve"> </w:t>
      </w:r>
      <w:r w:rsidRPr="00FC7196">
        <w:rPr>
          <w:rFonts w:asciiTheme="minorHAnsi" w:hAnsiTheme="minorHAnsi"/>
          <w:b/>
          <w:bCs/>
          <w:i/>
          <w:iCs/>
          <w:color w:val="000000"/>
        </w:rPr>
        <w:t>BCR:</w:t>
      </w:r>
      <w:r w:rsidRPr="00FC7196">
        <w:rPr>
          <w:rFonts w:asciiTheme="minorHAnsi" w:hAnsiTheme="minorHAnsi"/>
          <w:i/>
          <w:iCs/>
          <w:color w:val="000000"/>
        </w:rPr>
        <w:t xml:space="preserve"> </w:t>
      </w:r>
      <w:r w:rsidRPr="00FC7196">
        <w:rPr>
          <w:rFonts w:asciiTheme="minorHAnsi" w:hAnsiTheme="minorHAnsi"/>
          <w:i/>
        </w:rPr>
        <w:t>Southeastern Coastal Plain (27)</w:t>
      </w:r>
    </w:p>
    <w:p w14:paraId="2C1CB6BE" w14:textId="77777777" w:rsidR="00B63955" w:rsidRPr="00FC7196" w:rsidRDefault="00B63955" w:rsidP="00B63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Theme="minorHAnsi" w:hAnsiTheme="minorHAnsi"/>
          <w:i/>
          <w:iCs/>
          <w:color w:val="000000"/>
        </w:rPr>
      </w:pPr>
      <w:r w:rsidRPr="00FC7196">
        <w:rPr>
          <w:rFonts w:asciiTheme="minorHAnsi" w:hAnsiTheme="minorHAnsi"/>
          <w:b/>
          <w:bCs/>
          <w:i/>
          <w:iCs/>
          <w:color w:val="000000"/>
        </w:rPr>
        <w:t>Project Officer and Organization:</w:t>
      </w:r>
      <w:r w:rsidRPr="00FC7196">
        <w:rPr>
          <w:rFonts w:asciiTheme="minorHAnsi" w:hAnsiTheme="minorHAnsi"/>
          <w:i/>
          <w:iCs/>
          <w:color w:val="000000"/>
        </w:rPr>
        <w:t xml:space="preserve"> Mark Purcell, U.S. Fish and Wildlife Service</w:t>
      </w:r>
    </w:p>
    <w:p w14:paraId="649B6911" w14:textId="77777777" w:rsidR="00B63955" w:rsidRPr="00FC7196" w:rsidRDefault="00B63955" w:rsidP="00B63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Theme="minorHAnsi" w:hAnsiTheme="minorHAnsi"/>
          <w:color w:val="000000"/>
        </w:rPr>
      </w:pPr>
      <w:r w:rsidRPr="00FC7196">
        <w:rPr>
          <w:rFonts w:asciiTheme="minorHAnsi" w:hAnsiTheme="minorHAnsi"/>
          <w:b/>
          <w:bCs/>
          <w:i/>
          <w:iCs/>
          <w:color w:val="000000"/>
        </w:rPr>
        <w:t>Grant Request:</w:t>
      </w:r>
      <w:r w:rsidRPr="00FC7196">
        <w:rPr>
          <w:rFonts w:asciiTheme="minorHAnsi" w:hAnsiTheme="minorHAnsi"/>
          <w:i/>
          <w:iCs/>
          <w:color w:val="000000"/>
        </w:rPr>
        <w:t xml:space="preserve"> $1,000,000  </w:t>
      </w:r>
      <w:r w:rsidRPr="00FC7196">
        <w:rPr>
          <w:rFonts w:asciiTheme="minorHAnsi" w:hAnsiTheme="minorHAnsi"/>
          <w:i/>
          <w:iCs/>
          <w:color w:val="000000"/>
        </w:rPr>
        <w:tab/>
      </w:r>
      <w:r w:rsidRPr="00FC7196">
        <w:rPr>
          <w:rFonts w:asciiTheme="minorHAnsi" w:hAnsiTheme="minorHAnsi"/>
          <w:b/>
          <w:bCs/>
          <w:i/>
          <w:iCs/>
          <w:color w:val="000000"/>
        </w:rPr>
        <w:t>Non-Federal Partner Contributions:</w:t>
      </w:r>
      <w:r w:rsidRPr="00FC7196">
        <w:rPr>
          <w:rFonts w:asciiTheme="minorHAnsi" w:hAnsiTheme="minorHAnsi"/>
          <w:color w:val="000000"/>
        </w:rPr>
        <w:t xml:space="preserve">   $1,506,000</w:t>
      </w:r>
    </w:p>
    <w:p w14:paraId="391AAD68" w14:textId="77777777" w:rsidR="00B63955" w:rsidRPr="00FC7196" w:rsidRDefault="00B63955" w:rsidP="00B63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heme="minorHAnsi" w:hAnsiTheme="minorHAnsi"/>
          <w:i/>
          <w:iCs/>
          <w:color w:val="000000"/>
        </w:rPr>
      </w:pPr>
      <w:r w:rsidRPr="00FC7196">
        <w:rPr>
          <w:rFonts w:asciiTheme="minorHAnsi" w:hAnsiTheme="minorHAnsi"/>
          <w:b/>
          <w:bCs/>
          <w:i/>
          <w:iCs/>
          <w:color w:val="000000"/>
        </w:rPr>
        <w:t>Acres:</w:t>
      </w:r>
      <w:r w:rsidRPr="00FC7196">
        <w:rPr>
          <w:rFonts w:asciiTheme="minorHAnsi" w:hAnsiTheme="minorHAnsi"/>
          <w:i/>
          <w:iCs/>
          <w:color w:val="000000"/>
        </w:rPr>
        <w:t xml:space="preserve"> 820(P) 1,424(E)</w:t>
      </w:r>
    </w:p>
    <w:p w14:paraId="4F7B4EC4" w14:textId="257C44B8" w:rsidR="00B63955" w:rsidRPr="00FC7196" w:rsidRDefault="00257C2C" w:rsidP="00B63955">
      <w:pPr>
        <w:rPr>
          <w:rFonts w:asciiTheme="minorHAnsi" w:hAnsiTheme="minorHAnsi"/>
        </w:rPr>
      </w:pPr>
      <w:r>
        <w:rPr>
          <w:rFonts w:asciiTheme="minorHAnsi" w:hAnsiTheme="minorHAnsi"/>
        </w:rPr>
        <w:t xml:space="preserve">This project </w:t>
      </w:r>
      <w:r w:rsidR="00B63955" w:rsidRPr="00FC7196">
        <w:rPr>
          <w:rFonts w:asciiTheme="minorHAnsi" w:hAnsiTheme="minorHAnsi"/>
        </w:rPr>
        <w:t xml:space="preserve">has outstanding wetland habitat values in an extremely important part of the Atlantic Flyway for most bird groups, such as wintering waterfowl, breeding waterbirds, and migrating shorebirds and landbirds.  It would permanently protect 830 acres in two ACJV coastal Focus Areas, and enhances &gt;1,100 acres of high-quality wetland habitat at Cape Romaine NWR as well as 324 acres at ACE Basin NWR. </w:t>
      </w:r>
    </w:p>
    <w:p w14:paraId="488982D4" w14:textId="77777777" w:rsidR="00B63955" w:rsidRPr="00FC7196" w:rsidRDefault="00B63955" w:rsidP="00B63955">
      <w:pPr>
        <w:rPr>
          <w:rFonts w:asciiTheme="minorHAnsi" w:hAnsiTheme="minorHAnsi"/>
        </w:rPr>
      </w:pPr>
    </w:p>
    <w:p w14:paraId="5E6CDFBF" w14:textId="77777777" w:rsidR="00B63955" w:rsidRPr="00FC7196" w:rsidRDefault="00B63955" w:rsidP="00B63955">
      <w:pPr>
        <w:rPr>
          <w:rFonts w:asciiTheme="minorHAnsi" w:hAnsiTheme="minorHAnsi"/>
        </w:rPr>
      </w:pPr>
      <w:r w:rsidRPr="00FC7196">
        <w:rPr>
          <w:rFonts w:asciiTheme="minorHAnsi" w:hAnsiTheme="minorHAnsi"/>
          <w:b/>
          <w:i/>
        </w:rPr>
        <w:t xml:space="preserve">Title: </w:t>
      </w:r>
      <w:r w:rsidRPr="00FC7196">
        <w:rPr>
          <w:rFonts w:asciiTheme="minorHAnsi" w:hAnsiTheme="minorHAnsi"/>
          <w:i/>
        </w:rPr>
        <w:t>Coastal SC Wetlands Partnership</w:t>
      </w:r>
    </w:p>
    <w:p w14:paraId="11D08F56" w14:textId="77777777" w:rsidR="00B63955" w:rsidRPr="00FC7196" w:rsidRDefault="00B63955" w:rsidP="00B63955">
      <w:pPr>
        <w:rPr>
          <w:rFonts w:asciiTheme="minorHAnsi" w:hAnsiTheme="minorHAnsi"/>
          <w:i/>
        </w:rPr>
      </w:pPr>
      <w:r w:rsidRPr="00FC7196">
        <w:rPr>
          <w:rFonts w:asciiTheme="minorHAnsi" w:hAnsiTheme="minorHAnsi"/>
          <w:b/>
          <w:i/>
        </w:rPr>
        <w:t>State(s):</w:t>
      </w:r>
      <w:r w:rsidRPr="00FC7196">
        <w:rPr>
          <w:rFonts w:asciiTheme="minorHAnsi" w:hAnsiTheme="minorHAnsi"/>
          <w:i/>
        </w:rPr>
        <w:t xml:space="preserve"> South Carolina</w:t>
      </w:r>
      <w:r w:rsidRPr="00FC7196">
        <w:rPr>
          <w:rFonts w:asciiTheme="minorHAnsi" w:hAnsiTheme="minorHAnsi"/>
          <w:i/>
        </w:rPr>
        <w:tab/>
      </w:r>
      <w:r w:rsidRPr="00FC7196">
        <w:rPr>
          <w:rFonts w:asciiTheme="minorHAnsi" w:hAnsiTheme="minorHAnsi"/>
          <w:i/>
        </w:rPr>
        <w:tab/>
        <w:t xml:space="preserve"> </w:t>
      </w:r>
      <w:r w:rsidRPr="00FC7196">
        <w:rPr>
          <w:rFonts w:asciiTheme="minorHAnsi" w:hAnsiTheme="minorHAnsi"/>
          <w:b/>
          <w:i/>
        </w:rPr>
        <w:t>BCR:</w:t>
      </w:r>
      <w:r w:rsidRPr="00FC7196">
        <w:rPr>
          <w:rFonts w:asciiTheme="minorHAnsi" w:hAnsiTheme="minorHAnsi"/>
          <w:i/>
        </w:rPr>
        <w:t xml:space="preserve"> Southeastern Coastal Plain (27)</w:t>
      </w:r>
    </w:p>
    <w:p w14:paraId="09178DC5" w14:textId="77777777" w:rsidR="00B63955" w:rsidRPr="00FC7196" w:rsidRDefault="00B63955" w:rsidP="00B639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i/>
        </w:rPr>
      </w:pPr>
      <w:r w:rsidRPr="00FC7196">
        <w:rPr>
          <w:rFonts w:asciiTheme="minorHAnsi" w:hAnsiTheme="minorHAnsi"/>
          <w:b/>
          <w:i/>
        </w:rPr>
        <w:t xml:space="preserve">Project Officer and Organization:  </w:t>
      </w:r>
      <w:r w:rsidRPr="00FC7196">
        <w:rPr>
          <w:rFonts w:asciiTheme="minorHAnsi" w:hAnsiTheme="minorHAnsi"/>
          <w:i/>
        </w:rPr>
        <w:t>Paula Reidheer, Winyah Rivers Foundation</w:t>
      </w:r>
    </w:p>
    <w:p w14:paraId="67A66288" w14:textId="77777777" w:rsidR="00B63955" w:rsidRPr="00FC7196" w:rsidRDefault="00B63955" w:rsidP="00B639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i/>
        </w:rPr>
      </w:pPr>
      <w:r w:rsidRPr="00FC7196">
        <w:rPr>
          <w:rFonts w:asciiTheme="minorHAnsi" w:hAnsiTheme="minorHAnsi"/>
          <w:b/>
          <w:i/>
        </w:rPr>
        <w:t xml:space="preserve">Grant Request:  </w:t>
      </w:r>
      <w:r w:rsidRPr="00FC7196">
        <w:rPr>
          <w:rFonts w:asciiTheme="minorHAnsi" w:hAnsiTheme="minorHAnsi"/>
          <w:i/>
        </w:rPr>
        <w:t xml:space="preserve">$1,000,000 </w:t>
      </w:r>
      <w:r w:rsidRPr="00FC7196">
        <w:rPr>
          <w:rFonts w:asciiTheme="minorHAnsi" w:hAnsiTheme="minorHAnsi"/>
          <w:i/>
        </w:rPr>
        <w:tab/>
      </w:r>
      <w:r w:rsidRPr="00FC7196">
        <w:rPr>
          <w:rFonts w:asciiTheme="minorHAnsi" w:hAnsiTheme="minorHAnsi"/>
          <w:b/>
          <w:i/>
        </w:rPr>
        <w:t>Non-Federal Partner Contributions:</w:t>
      </w:r>
      <w:r w:rsidRPr="00FC7196">
        <w:rPr>
          <w:rFonts w:asciiTheme="minorHAnsi" w:hAnsiTheme="minorHAnsi"/>
        </w:rPr>
        <w:t xml:space="preserve">  </w:t>
      </w:r>
      <w:r w:rsidRPr="00FC7196">
        <w:rPr>
          <w:rFonts w:asciiTheme="minorHAnsi" w:hAnsiTheme="minorHAnsi"/>
          <w:i/>
        </w:rPr>
        <w:t>$2,077,000</w:t>
      </w:r>
      <w:r w:rsidRPr="00FC7196">
        <w:rPr>
          <w:rFonts w:asciiTheme="minorHAnsi" w:hAnsiTheme="minorHAnsi"/>
          <w:i/>
        </w:rPr>
        <w:tab/>
      </w:r>
    </w:p>
    <w:p w14:paraId="751EDC6F" w14:textId="77777777" w:rsidR="00B63955" w:rsidRPr="00FC7196" w:rsidRDefault="00B63955" w:rsidP="00B63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rPr>
      </w:pPr>
      <w:r w:rsidRPr="00FC7196">
        <w:rPr>
          <w:rFonts w:asciiTheme="minorHAnsi" w:hAnsiTheme="minorHAnsi"/>
          <w:b/>
          <w:i/>
        </w:rPr>
        <w:t>Acres:</w:t>
      </w:r>
      <w:r w:rsidRPr="00FC7196">
        <w:rPr>
          <w:rFonts w:asciiTheme="minorHAnsi" w:hAnsiTheme="minorHAnsi"/>
          <w:i/>
        </w:rPr>
        <w:t xml:space="preserve"> 2,624(P)</w:t>
      </w:r>
    </w:p>
    <w:p w14:paraId="3BFB9725" w14:textId="530E0BD9" w:rsidR="00B63955" w:rsidRPr="00FC7196" w:rsidRDefault="00257C2C" w:rsidP="00B63955">
      <w:pPr>
        <w:rPr>
          <w:rFonts w:asciiTheme="minorHAnsi" w:hAnsiTheme="minorHAnsi"/>
        </w:rPr>
      </w:pPr>
      <w:r>
        <w:rPr>
          <w:rFonts w:asciiTheme="minorHAnsi" w:hAnsiTheme="minorHAnsi"/>
        </w:rPr>
        <w:t xml:space="preserve">This project </w:t>
      </w:r>
      <w:r w:rsidR="00B63955" w:rsidRPr="00FC7196">
        <w:rPr>
          <w:rFonts w:asciiTheme="minorHAnsi" w:hAnsiTheme="minorHAnsi"/>
        </w:rPr>
        <w:t>has outstanding wetland habitat values in an extremely important part of the Atlantic Flyway for most bird groups, such as wintering waterfowl, breeding waterbirds, and migrating shorebirds and landbirds.  This project permanently protects &gt;2,600 acres in several ACJV coastal Focus Areas.</w:t>
      </w:r>
    </w:p>
    <w:p w14:paraId="3DE233FE" w14:textId="77777777" w:rsidR="00B63955" w:rsidRPr="00FC7196" w:rsidRDefault="00B63955" w:rsidP="00B63955">
      <w:pPr>
        <w:rPr>
          <w:rFonts w:asciiTheme="minorHAnsi" w:hAnsiTheme="minorHAnsi"/>
        </w:rPr>
      </w:pPr>
    </w:p>
    <w:p w14:paraId="29F1710A" w14:textId="77777777" w:rsidR="00B63955" w:rsidRPr="00FC7196" w:rsidRDefault="00B63955" w:rsidP="00B63955">
      <w:pPr>
        <w:rPr>
          <w:rFonts w:asciiTheme="minorHAnsi" w:hAnsiTheme="minorHAnsi" w:cs="Arial"/>
        </w:rPr>
      </w:pPr>
      <w:r w:rsidRPr="00FC7196">
        <w:rPr>
          <w:rFonts w:asciiTheme="minorHAnsi" w:hAnsiTheme="minorHAnsi"/>
          <w:b/>
          <w:i/>
        </w:rPr>
        <w:t xml:space="preserve">Title: </w:t>
      </w:r>
      <w:r w:rsidRPr="00FC7196">
        <w:rPr>
          <w:rFonts w:asciiTheme="minorHAnsi" w:hAnsiTheme="minorHAnsi"/>
        </w:rPr>
        <w:t>Coastal South Carolina Wetlands Partnership II</w:t>
      </w:r>
    </w:p>
    <w:p w14:paraId="2E8A5756" w14:textId="77777777" w:rsidR="00B63955" w:rsidRPr="00FC7196" w:rsidRDefault="00B63955" w:rsidP="00B63955">
      <w:pPr>
        <w:rPr>
          <w:rFonts w:asciiTheme="minorHAnsi" w:hAnsiTheme="minorHAnsi"/>
          <w:i/>
        </w:rPr>
      </w:pPr>
      <w:r w:rsidRPr="00FC7196">
        <w:rPr>
          <w:rFonts w:asciiTheme="minorHAnsi" w:hAnsiTheme="minorHAnsi"/>
          <w:b/>
          <w:i/>
        </w:rPr>
        <w:t>State(s):</w:t>
      </w:r>
      <w:r w:rsidRPr="00FC7196">
        <w:rPr>
          <w:rFonts w:asciiTheme="minorHAnsi" w:hAnsiTheme="minorHAnsi"/>
          <w:i/>
        </w:rPr>
        <w:t xml:space="preserve">  South Carolina</w:t>
      </w:r>
      <w:r w:rsidRPr="00FC7196">
        <w:rPr>
          <w:rFonts w:asciiTheme="minorHAnsi" w:hAnsiTheme="minorHAnsi"/>
          <w:i/>
        </w:rPr>
        <w:tab/>
      </w:r>
      <w:r w:rsidRPr="00FC7196">
        <w:rPr>
          <w:rFonts w:asciiTheme="minorHAnsi" w:hAnsiTheme="minorHAnsi"/>
          <w:i/>
        </w:rPr>
        <w:tab/>
      </w:r>
      <w:r w:rsidRPr="00FC7196">
        <w:rPr>
          <w:rFonts w:asciiTheme="minorHAnsi" w:hAnsiTheme="minorHAnsi"/>
          <w:b/>
          <w:i/>
        </w:rPr>
        <w:t>BCR:</w:t>
      </w:r>
      <w:r w:rsidRPr="00FC7196">
        <w:rPr>
          <w:rFonts w:asciiTheme="minorHAnsi" w:hAnsiTheme="minorHAnsi"/>
          <w:i/>
        </w:rPr>
        <w:t xml:space="preserve"> Southeastern Coastal Plains (27)</w:t>
      </w:r>
    </w:p>
    <w:p w14:paraId="0C455BC2" w14:textId="77777777" w:rsidR="00B63955" w:rsidRPr="00FC7196" w:rsidRDefault="00B63955" w:rsidP="00B639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i/>
        </w:rPr>
      </w:pPr>
      <w:r w:rsidRPr="00FC7196">
        <w:rPr>
          <w:rFonts w:asciiTheme="minorHAnsi" w:hAnsiTheme="minorHAnsi"/>
          <w:b/>
          <w:i/>
        </w:rPr>
        <w:t xml:space="preserve">Project Officer and Organization: </w:t>
      </w:r>
      <w:r w:rsidRPr="00FC7196">
        <w:rPr>
          <w:rFonts w:asciiTheme="minorHAnsi" w:hAnsiTheme="minorHAnsi"/>
          <w:i/>
        </w:rPr>
        <w:t>Paula Reidhaar, Waccamaw Riverkeeper</w:t>
      </w:r>
      <w:r w:rsidRPr="00FC7196">
        <w:rPr>
          <w:rFonts w:asciiTheme="minorHAnsi" w:hAnsiTheme="minorHAnsi"/>
          <w:i/>
        </w:rPr>
        <w:tab/>
      </w:r>
    </w:p>
    <w:p w14:paraId="5BDDC8F6" w14:textId="77777777" w:rsidR="00B63955" w:rsidRPr="00FC7196" w:rsidRDefault="00B63955" w:rsidP="00B639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i/>
        </w:rPr>
      </w:pPr>
      <w:r w:rsidRPr="00FC7196">
        <w:rPr>
          <w:rFonts w:asciiTheme="minorHAnsi" w:hAnsiTheme="minorHAnsi"/>
          <w:b/>
          <w:i/>
        </w:rPr>
        <w:t>Grant Request:</w:t>
      </w:r>
      <w:r w:rsidRPr="00FC7196">
        <w:rPr>
          <w:rFonts w:asciiTheme="minorHAnsi" w:hAnsiTheme="minorHAnsi"/>
          <w:i/>
        </w:rPr>
        <w:t xml:space="preserve">  $1,000,000</w:t>
      </w:r>
      <w:r w:rsidRPr="00FC7196">
        <w:rPr>
          <w:rFonts w:asciiTheme="minorHAnsi" w:hAnsiTheme="minorHAnsi"/>
          <w:i/>
        </w:rPr>
        <w:tab/>
      </w:r>
      <w:r w:rsidRPr="00FC7196">
        <w:rPr>
          <w:rFonts w:asciiTheme="minorHAnsi" w:hAnsiTheme="minorHAnsi"/>
          <w:b/>
          <w:i/>
        </w:rPr>
        <w:t>Non-Federal Partner Contributions</w:t>
      </w:r>
      <w:r w:rsidRPr="00FC7196">
        <w:rPr>
          <w:rFonts w:asciiTheme="minorHAnsi" w:hAnsiTheme="minorHAnsi"/>
          <w:i/>
        </w:rPr>
        <w:t>: $2,045,000</w:t>
      </w:r>
    </w:p>
    <w:p w14:paraId="66737B01" w14:textId="77777777" w:rsidR="00B63955" w:rsidRPr="00FC7196" w:rsidRDefault="00B63955" w:rsidP="00B63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rPr>
      </w:pPr>
      <w:r w:rsidRPr="00FC7196">
        <w:rPr>
          <w:rFonts w:asciiTheme="minorHAnsi" w:hAnsiTheme="minorHAnsi"/>
          <w:b/>
          <w:i/>
        </w:rPr>
        <w:t>Acres:</w:t>
      </w:r>
      <w:r w:rsidRPr="00FC7196">
        <w:rPr>
          <w:rFonts w:asciiTheme="minorHAnsi" w:hAnsiTheme="minorHAnsi"/>
          <w:i/>
        </w:rPr>
        <w:t xml:space="preserve"> 1,847(P) </w:t>
      </w:r>
    </w:p>
    <w:p w14:paraId="7742B5F1" w14:textId="00C99501" w:rsidR="00B63955" w:rsidRPr="00FC7196" w:rsidRDefault="00B63955" w:rsidP="00B63955">
      <w:pPr>
        <w:rPr>
          <w:rFonts w:asciiTheme="minorHAnsi" w:hAnsiTheme="minorHAnsi"/>
        </w:rPr>
      </w:pPr>
      <w:r w:rsidRPr="00FC7196">
        <w:rPr>
          <w:rFonts w:asciiTheme="minorHAnsi" w:hAnsiTheme="minorHAnsi"/>
        </w:rPr>
        <w:t>This project</w:t>
      </w:r>
      <w:r w:rsidR="00257C2C">
        <w:rPr>
          <w:rFonts w:asciiTheme="minorHAnsi" w:hAnsiTheme="minorHAnsi"/>
        </w:rPr>
        <w:t xml:space="preserve"> </w:t>
      </w:r>
      <w:r w:rsidRPr="00FC7196">
        <w:rPr>
          <w:rFonts w:asciiTheme="minorHAnsi" w:hAnsiTheme="minorHAnsi"/>
        </w:rPr>
        <w:t>has outstanding wetland habitat values in an extremely important part of the Atlantic Flyway for most bird groups, such as wintering waterfowl, breeding waterbirds, and migrating shorebirds and landbirds.  This project includes permanent protection of six tracts of land in national and regional priority bird conservation areas.</w:t>
      </w:r>
    </w:p>
    <w:p w14:paraId="554AE3EC" w14:textId="77777777" w:rsidR="00B63955" w:rsidRPr="00FC7196" w:rsidRDefault="00B63955" w:rsidP="00B63955">
      <w:pPr>
        <w:rPr>
          <w:rFonts w:asciiTheme="minorHAnsi" w:hAnsiTheme="minorHAnsi"/>
        </w:rPr>
      </w:pPr>
    </w:p>
    <w:p w14:paraId="3516BADD" w14:textId="77777777" w:rsidR="00B63955" w:rsidRPr="00FC7196" w:rsidRDefault="00B63955" w:rsidP="00B63955">
      <w:pPr>
        <w:autoSpaceDE w:val="0"/>
        <w:autoSpaceDN w:val="0"/>
        <w:adjustRightInd w:val="0"/>
        <w:spacing w:line="240" w:lineRule="atLeast"/>
        <w:rPr>
          <w:rFonts w:asciiTheme="minorHAnsi" w:hAnsiTheme="minorHAnsi"/>
          <w:i/>
          <w:iCs/>
          <w:color w:val="000000"/>
        </w:rPr>
      </w:pPr>
      <w:r w:rsidRPr="00FC7196">
        <w:rPr>
          <w:rFonts w:asciiTheme="minorHAnsi" w:hAnsiTheme="minorHAnsi"/>
          <w:b/>
          <w:bCs/>
          <w:i/>
          <w:iCs/>
          <w:color w:val="000000"/>
        </w:rPr>
        <w:t xml:space="preserve">Title: </w:t>
      </w:r>
      <w:r w:rsidRPr="00FC7196">
        <w:rPr>
          <w:rFonts w:asciiTheme="minorHAnsi" w:hAnsiTheme="minorHAnsi"/>
          <w:bCs/>
          <w:i/>
          <w:iCs/>
          <w:color w:val="000000"/>
        </w:rPr>
        <w:t>South Carolina Wetlands Landscape III</w:t>
      </w:r>
    </w:p>
    <w:p w14:paraId="440B79DD" w14:textId="77777777" w:rsidR="00B63955" w:rsidRPr="00FC7196" w:rsidRDefault="00B63955" w:rsidP="00B63955">
      <w:pPr>
        <w:autoSpaceDE w:val="0"/>
        <w:autoSpaceDN w:val="0"/>
        <w:adjustRightInd w:val="0"/>
        <w:spacing w:line="240" w:lineRule="atLeast"/>
        <w:rPr>
          <w:rFonts w:asciiTheme="minorHAnsi" w:hAnsiTheme="minorHAnsi"/>
          <w:i/>
          <w:iCs/>
          <w:color w:val="000000"/>
        </w:rPr>
      </w:pPr>
      <w:r w:rsidRPr="00FC7196">
        <w:rPr>
          <w:rFonts w:asciiTheme="minorHAnsi" w:hAnsiTheme="minorHAnsi"/>
          <w:b/>
          <w:bCs/>
          <w:i/>
          <w:iCs/>
          <w:color w:val="000000"/>
        </w:rPr>
        <w:t>State(s):</w:t>
      </w:r>
      <w:r w:rsidRPr="00FC7196">
        <w:rPr>
          <w:rFonts w:asciiTheme="minorHAnsi" w:hAnsiTheme="minorHAnsi"/>
          <w:i/>
          <w:iCs/>
          <w:color w:val="000000"/>
        </w:rPr>
        <w:t xml:space="preserve">  South Carolina</w:t>
      </w:r>
      <w:r w:rsidRPr="00FC7196">
        <w:rPr>
          <w:rFonts w:asciiTheme="minorHAnsi" w:hAnsiTheme="minorHAnsi"/>
          <w:i/>
          <w:iCs/>
          <w:color w:val="000000"/>
        </w:rPr>
        <w:tab/>
      </w:r>
      <w:r w:rsidRPr="00FC7196">
        <w:rPr>
          <w:rFonts w:asciiTheme="minorHAnsi" w:hAnsiTheme="minorHAnsi"/>
          <w:i/>
          <w:iCs/>
          <w:color w:val="000000"/>
        </w:rPr>
        <w:tab/>
        <w:t xml:space="preserve"> </w:t>
      </w:r>
      <w:r w:rsidRPr="00FC7196">
        <w:rPr>
          <w:rFonts w:asciiTheme="minorHAnsi" w:hAnsiTheme="minorHAnsi"/>
          <w:b/>
          <w:bCs/>
          <w:i/>
          <w:iCs/>
          <w:color w:val="000000"/>
        </w:rPr>
        <w:t>BCR:</w:t>
      </w:r>
      <w:r w:rsidRPr="00FC7196">
        <w:rPr>
          <w:rFonts w:asciiTheme="minorHAnsi" w:hAnsiTheme="minorHAnsi"/>
          <w:i/>
          <w:iCs/>
          <w:color w:val="000000"/>
        </w:rPr>
        <w:t xml:space="preserve"> </w:t>
      </w:r>
      <w:r w:rsidRPr="00FC7196">
        <w:rPr>
          <w:rFonts w:asciiTheme="minorHAnsi" w:hAnsiTheme="minorHAnsi"/>
          <w:i/>
        </w:rPr>
        <w:t>Southeastern Coastal Plain (27)</w:t>
      </w:r>
    </w:p>
    <w:p w14:paraId="074EFB5D" w14:textId="77777777" w:rsidR="00B63955" w:rsidRPr="00FC7196" w:rsidRDefault="00B63955" w:rsidP="00B63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Theme="minorHAnsi" w:hAnsiTheme="minorHAnsi"/>
          <w:i/>
          <w:iCs/>
          <w:color w:val="000000"/>
        </w:rPr>
      </w:pPr>
      <w:r w:rsidRPr="00FC7196">
        <w:rPr>
          <w:rFonts w:asciiTheme="minorHAnsi" w:hAnsiTheme="minorHAnsi"/>
          <w:b/>
          <w:bCs/>
          <w:i/>
          <w:iCs/>
          <w:color w:val="000000"/>
        </w:rPr>
        <w:t>Project Officer and Organization:</w:t>
      </w:r>
      <w:r w:rsidRPr="00FC7196">
        <w:rPr>
          <w:rFonts w:asciiTheme="minorHAnsi" w:hAnsiTheme="minorHAnsi"/>
          <w:i/>
          <w:iCs/>
          <w:color w:val="000000"/>
        </w:rPr>
        <w:t xml:space="preserve"> James Rader, Ducks Unlimited</w:t>
      </w:r>
    </w:p>
    <w:p w14:paraId="7C0DDDB9" w14:textId="77777777" w:rsidR="00B63955" w:rsidRPr="00FC7196" w:rsidRDefault="00B63955" w:rsidP="00B63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Theme="minorHAnsi" w:hAnsiTheme="minorHAnsi"/>
          <w:color w:val="000000"/>
        </w:rPr>
      </w:pPr>
      <w:r w:rsidRPr="00FC7196">
        <w:rPr>
          <w:rFonts w:asciiTheme="minorHAnsi" w:hAnsiTheme="minorHAnsi"/>
          <w:b/>
          <w:bCs/>
          <w:i/>
          <w:iCs/>
          <w:color w:val="000000"/>
        </w:rPr>
        <w:t>Grant Request:</w:t>
      </w:r>
      <w:r w:rsidRPr="00FC7196">
        <w:rPr>
          <w:rFonts w:asciiTheme="minorHAnsi" w:hAnsiTheme="minorHAnsi"/>
          <w:i/>
          <w:iCs/>
          <w:color w:val="000000"/>
        </w:rPr>
        <w:t xml:space="preserve"> $1,000,000  </w:t>
      </w:r>
      <w:r w:rsidRPr="00FC7196">
        <w:rPr>
          <w:rFonts w:asciiTheme="minorHAnsi" w:hAnsiTheme="minorHAnsi"/>
          <w:i/>
          <w:iCs/>
          <w:color w:val="000000"/>
        </w:rPr>
        <w:tab/>
      </w:r>
      <w:r w:rsidRPr="00FC7196">
        <w:rPr>
          <w:rFonts w:asciiTheme="minorHAnsi" w:hAnsiTheme="minorHAnsi"/>
          <w:b/>
          <w:bCs/>
          <w:i/>
          <w:iCs/>
          <w:color w:val="000000"/>
        </w:rPr>
        <w:t>Non-Federal Partner Contributions:</w:t>
      </w:r>
      <w:r w:rsidRPr="00FC7196">
        <w:rPr>
          <w:rFonts w:asciiTheme="minorHAnsi" w:hAnsiTheme="minorHAnsi"/>
          <w:color w:val="000000"/>
        </w:rPr>
        <w:t xml:space="preserve">   $2,039,121</w:t>
      </w:r>
    </w:p>
    <w:p w14:paraId="3AFFF23A" w14:textId="77777777" w:rsidR="00B63955" w:rsidRPr="00FC7196" w:rsidRDefault="00B63955" w:rsidP="00B63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Theme="minorHAnsi" w:hAnsiTheme="minorHAnsi"/>
          <w:i/>
          <w:iCs/>
          <w:color w:val="000000"/>
        </w:rPr>
      </w:pPr>
      <w:r w:rsidRPr="00FC7196">
        <w:rPr>
          <w:rFonts w:asciiTheme="minorHAnsi" w:hAnsiTheme="minorHAnsi"/>
          <w:b/>
          <w:bCs/>
          <w:i/>
          <w:iCs/>
          <w:color w:val="000000"/>
        </w:rPr>
        <w:t>Acres:</w:t>
      </w:r>
      <w:r w:rsidRPr="00FC7196">
        <w:rPr>
          <w:rFonts w:asciiTheme="minorHAnsi" w:hAnsiTheme="minorHAnsi"/>
          <w:i/>
          <w:iCs/>
          <w:color w:val="000000"/>
        </w:rPr>
        <w:t xml:space="preserve"> 376(R) 3,232(E)</w:t>
      </w:r>
    </w:p>
    <w:p w14:paraId="07FC63D4" w14:textId="72B3E305" w:rsidR="00B63955" w:rsidRPr="00FC7196" w:rsidRDefault="00B63955" w:rsidP="00B63955">
      <w:pPr>
        <w:rPr>
          <w:rFonts w:asciiTheme="minorHAnsi" w:hAnsiTheme="minorHAnsi"/>
        </w:rPr>
      </w:pPr>
      <w:r w:rsidRPr="00FC7196">
        <w:rPr>
          <w:rFonts w:asciiTheme="minorHAnsi" w:hAnsiTheme="minorHAnsi"/>
        </w:rPr>
        <w:t>This project</w:t>
      </w:r>
      <w:r w:rsidR="00257C2C">
        <w:rPr>
          <w:rFonts w:asciiTheme="minorHAnsi" w:hAnsiTheme="minorHAnsi"/>
        </w:rPr>
        <w:t xml:space="preserve"> </w:t>
      </w:r>
      <w:r w:rsidRPr="00FC7196">
        <w:rPr>
          <w:rFonts w:asciiTheme="minorHAnsi" w:hAnsiTheme="minorHAnsi"/>
        </w:rPr>
        <w:t xml:space="preserve">has outstanding wetland habitat values in an extremely important part of the Atlantic Flyway for most bird groups, such as wintering waterfowl, breeding waterbirds, and migrating shorebirds and landbirds.  It would restore and enhance 3,608 acres in a landscape of </w:t>
      </w:r>
      <w:r w:rsidRPr="00FC7196">
        <w:rPr>
          <w:rFonts w:asciiTheme="minorHAnsi" w:hAnsiTheme="minorHAnsi"/>
        </w:rPr>
        <w:lastRenderedPageBreak/>
        <w:t>large managed wetlands and protected lands in all of the national priority areas for the four bird groups, and all of the focus areas of the South Atlantic Migratory Bird Initiative.</w:t>
      </w:r>
    </w:p>
    <w:p w14:paraId="788E7DCD" w14:textId="77777777" w:rsidR="00B63955" w:rsidRPr="00FC7196" w:rsidRDefault="00B63955" w:rsidP="00B63955">
      <w:pPr>
        <w:rPr>
          <w:rFonts w:asciiTheme="minorHAnsi" w:hAnsiTheme="minorHAnsi"/>
        </w:rPr>
      </w:pPr>
    </w:p>
    <w:p w14:paraId="6B3A12F7" w14:textId="77777777" w:rsidR="00B63955" w:rsidRPr="00FC7196" w:rsidRDefault="00B63955" w:rsidP="00B63955">
      <w:pPr>
        <w:rPr>
          <w:rFonts w:asciiTheme="minorHAnsi" w:hAnsiTheme="minorHAnsi"/>
          <w:b/>
          <w:i/>
        </w:rPr>
      </w:pPr>
      <w:bookmarkStart w:id="0" w:name="_GoBack"/>
      <w:bookmarkEnd w:id="0"/>
      <w:r w:rsidRPr="00FC7196">
        <w:rPr>
          <w:rFonts w:asciiTheme="minorHAnsi" w:hAnsiTheme="minorHAnsi"/>
          <w:b/>
          <w:i/>
        </w:rPr>
        <w:t>NAWCA Small Grants (2015)</w:t>
      </w:r>
    </w:p>
    <w:p w14:paraId="2DF68013" w14:textId="77777777" w:rsidR="00B63955" w:rsidRPr="00FC7196" w:rsidRDefault="00B63955" w:rsidP="00B63955">
      <w:pPr>
        <w:rPr>
          <w:rFonts w:asciiTheme="minorHAnsi" w:hAnsiTheme="minorHAnsi"/>
          <w:b/>
          <w:i/>
        </w:rPr>
      </w:pPr>
    </w:p>
    <w:p w14:paraId="649C1392" w14:textId="77777777" w:rsidR="00B63955" w:rsidRPr="00FC7196" w:rsidRDefault="00B63955" w:rsidP="00B63955">
      <w:pPr>
        <w:rPr>
          <w:rFonts w:asciiTheme="minorHAnsi" w:hAnsiTheme="minorHAnsi"/>
          <w:b/>
          <w:i/>
          <w:u w:val="single"/>
        </w:rPr>
      </w:pPr>
      <w:r w:rsidRPr="00FC7196">
        <w:rPr>
          <w:rFonts w:asciiTheme="minorHAnsi" w:hAnsiTheme="minorHAnsi"/>
          <w:b/>
          <w:i/>
          <w:u w:val="single"/>
        </w:rPr>
        <w:t>Georgia</w:t>
      </w:r>
    </w:p>
    <w:p w14:paraId="52A7AA7E" w14:textId="77777777" w:rsidR="003E6FE4" w:rsidRPr="00FC7196" w:rsidRDefault="003E6FE4" w:rsidP="00B63955">
      <w:pPr>
        <w:rPr>
          <w:rFonts w:asciiTheme="minorHAnsi" w:hAnsiTheme="minorHAnsi"/>
          <w:b/>
          <w:i/>
          <w:u w:val="single"/>
        </w:rPr>
      </w:pPr>
    </w:p>
    <w:p w14:paraId="0544978B" w14:textId="77777777" w:rsidR="003E6FE4" w:rsidRPr="00FC7196" w:rsidRDefault="003E6FE4" w:rsidP="00B63955">
      <w:pPr>
        <w:rPr>
          <w:rFonts w:asciiTheme="minorHAnsi" w:eastAsiaTheme="minorHAnsi" w:hAnsiTheme="minorHAnsi" w:cs="Arial"/>
        </w:rPr>
      </w:pPr>
      <w:r w:rsidRPr="00FC7196">
        <w:rPr>
          <w:rFonts w:asciiTheme="minorHAnsi" w:eastAsiaTheme="minorHAnsi" w:hAnsiTheme="minorHAnsi" w:cs="Arial"/>
        </w:rPr>
        <w:t>Flint River WMA Wetland Project – Flint River WMA will be restored to a complex of forested and managed wetlands in an AJCV Focus area and which is highly important to waterfowl in Georgia.  This restoration will greatly improve habitat for waterfowl and other wetland dependent birds and provide additional hunting opportunities to the public in this part of Georgia.</w:t>
      </w:r>
    </w:p>
    <w:p w14:paraId="337654F6" w14:textId="77777777" w:rsidR="003E6FE4" w:rsidRPr="00FC7196" w:rsidRDefault="003E6FE4" w:rsidP="00B63955">
      <w:pPr>
        <w:rPr>
          <w:rFonts w:asciiTheme="minorHAnsi" w:eastAsiaTheme="minorHAnsi" w:hAnsiTheme="minorHAnsi" w:cs="Arial"/>
        </w:rPr>
      </w:pPr>
    </w:p>
    <w:p w14:paraId="5DA63450" w14:textId="77777777" w:rsidR="003E6FE4" w:rsidRPr="00FC7196" w:rsidRDefault="003E6FE4" w:rsidP="00B63955">
      <w:pPr>
        <w:rPr>
          <w:rFonts w:asciiTheme="minorHAnsi" w:eastAsiaTheme="minorHAnsi" w:hAnsiTheme="minorHAnsi" w:cs="Arial"/>
          <w:b/>
          <w:i/>
          <w:u w:val="single"/>
        </w:rPr>
      </w:pPr>
      <w:r w:rsidRPr="00FC7196">
        <w:rPr>
          <w:rFonts w:asciiTheme="minorHAnsi" w:eastAsiaTheme="minorHAnsi" w:hAnsiTheme="minorHAnsi" w:cs="Arial"/>
          <w:b/>
          <w:i/>
          <w:u w:val="single"/>
        </w:rPr>
        <w:t>Massachusetts</w:t>
      </w:r>
    </w:p>
    <w:p w14:paraId="4C31BDD3" w14:textId="77777777" w:rsidR="003E6FE4" w:rsidRPr="00FC7196" w:rsidRDefault="003E6FE4" w:rsidP="003E6FE4">
      <w:pPr>
        <w:tabs>
          <w:tab w:val="left" w:pos="540"/>
          <w:tab w:val="left" w:pos="4770"/>
          <w:tab w:val="right" w:pos="6480"/>
          <w:tab w:val="right" w:pos="8010"/>
          <w:tab w:val="right" w:pos="9000"/>
          <w:tab w:val="left" w:pos="9540"/>
        </w:tabs>
        <w:spacing w:line="276" w:lineRule="auto"/>
        <w:ind w:right="-450"/>
        <w:rPr>
          <w:rFonts w:asciiTheme="minorHAnsi" w:eastAsiaTheme="minorHAnsi" w:hAnsiTheme="minorHAnsi" w:cs="Arial"/>
        </w:rPr>
      </w:pPr>
    </w:p>
    <w:p w14:paraId="2B4C1C8C" w14:textId="77777777" w:rsidR="003E6FE4" w:rsidRPr="00FC7196" w:rsidRDefault="003E6FE4" w:rsidP="003E6FE4">
      <w:pPr>
        <w:tabs>
          <w:tab w:val="left" w:pos="540"/>
          <w:tab w:val="left" w:pos="4770"/>
          <w:tab w:val="right" w:pos="6480"/>
          <w:tab w:val="right" w:pos="8010"/>
          <w:tab w:val="right" w:pos="9000"/>
          <w:tab w:val="left" w:pos="9540"/>
        </w:tabs>
        <w:spacing w:line="276" w:lineRule="auto"/>
        <w:ind w:right="-450"/>
        <w:rPr>
          <w:rFonts w:asciiTheme="minorHAnsi" w:eastAsiaTheme="minorHAnsi" w:hAnsiTheme="minorHAnsi" w:cs="Arial"/>
        </w:rPr>
      </w:pPr>
      <w:r w:rsidRPr="00FC7196">
        <w:rPr>
          <w:rFonts w:asciiTheme="minorHAnsi" w:eastAsiaTheme="minorHAnsi" w:hAnsiTheme="minorHAnsi" w:cs="Arial"/>
        </w:rPr>
        <w:t>Eagle River Preserve Recreation Area – This project will protect in perpetuity 144 acres of prime bird habitat in Massachusetts in a largely forested areas.  This complex of wetlands will provide habitat for a variety of high priority species, including Black Duck, American Bittern, American Woodcock, and Rusty Blackbird.</w:t>
      </w:r>
    </w:p>
    <w:p w14:paraId="21EFF8FC" w14:textId="77777777" w:rsidR="003E6FE4" w:rsidRPr="00FC7196" w:rsidRDefault="003E6FE4" w:rsidP="003E6FE4">
      <w:pPr>
        <w:tabs>
          <w:tab w:val="left" w:pos="540"/>
          <w:tab w:val="left" w:pos="4770"/>
          <w:tab w:val="right" w:pos="6480"/>
          <w:tab w:val="right" w:pos="8010"/>
          <w:tab w:val="right" w:pos="9000"/>
          <w:tab w:val="left" w:pos="9540"/>
        </w:tabs>
        <w:spacing w:line="276" w:lineRule="auto"/>
        <w:ind w:right="-450"/>
        <w:rPr>
          <w:rFonts w:asciiTheme="minorHAnsi" w:eastAsiaTheme="minorHAnsi" w:hAnsiTheme="minorHAnsi" w:cs="Arial"/>
        </w:rPr>
      </w:pPr>
    </w:p>
    <w:p w14:paraId="0E2F9206" w14:textId="77777777" w:rsidR="003E6FE4" w:rsidRPr="00FC7196" w:rsidRDefault="003E6FE4" w:rsidP="003E6FE4">
      <w:pPr>
        <w:tabs>
          <w:tab w:val="left" w:pos="540"/>
          <w:tab w:val="left" w:pos="4770"/>
          <w:tab w:val="right" w:pos="6480"/>
          <w:tab w:val="right" w:pos="8010"/>
          <w:tab w:val="right" w:pos="9000"/>
          <w:tab w:val="left" w:pos="9540"/>
        </w:tabs>
        <w:spacing w:line="276" w:lineRule="auto"/>
        <w:ind w:right="-450"/>
        <w:rPr>
          <w:rFonts w:asciiTheme="minorHAnsi" w:eastAsiaTheme="minorHAnsi" w:hAnsiTheme="minorHAnsi" w:cs="Arial"/>
        </w:rPr>
      </w:pPr>
      <w:r w:rsidRPr="00FC7196">
        <w:rPr>
          <w:rFonts w:asciiTheme="minorHAnsi" w:eastAsiaTheme="minorHAnsi" w:hAnsiTheme="minorHAnsi" w:cs="Arial"/>
        </w:rPr>
        <w:t>Lower Angeline Brook – The acquisition of 50 acres in the Buzzard’s Bay area will protect high quality habitat in a highly threatened landscape.  This landscape is gradually attaining a much larger protected lands base, and this project will enhance the overall quality of the bird habitat in the Buzzard’s Bay area.</w:t>
      </w:r>
    </w:p>
    <w:p w14:paraId="5201A5AD" w14:textId="77777777" w:rsidR="003E6FE4" w:rsidRPr="00FC7196" w:rsidRDefault="003E6FE4" w:rsidP="003E6FE4">
      <w:pPr>
        <w:tabs>
          <w:tab w:val="left" w:pos="540"/>
          <w:tab w:val="left" w:pos="4770"/>
          <w:tab w:val="right" w:pos="6480"/>
          <w:tab w:val="right" w:pos="8010"/>
          <w:tab w:val="right" w:pos="9000"/>
          <w:tab w:val="left" w:pos="9540"/>
        </w:tabs>
        <w:spacing w:line="276" w:lineRule="auto"/>
        <w:ind w:right="-450"/>
        <w:rPr>
          <w:rFonts w:asciiTheme="minorHAnsi" w:eastAsiaTheme="minorHAnsi" w:hAnsiTheme="minorHAnsi" w:cs="Arial"/>
        </w:rPr>
      </w:pPr>
    </w:p>
    <w:p w14:paraId="243DD237" w14:textId="77777777" w:rsidR="003E6FE4" w:rsidRPr="00FC7196" w:rsidRDefault="003E6FE4" w:rsidP="003E6FE4">
      <w:pPr>
        <w:tabs>
          <w:tab w:val="left" w:pos="540"/>
          <w:tab w:val="left" w:pos="4770"/>
          <w:tab w:val="right" w:pos="6480"/>
          <w:tab w:val="right" w:pos="8010"/>
          <w:tab w:val="right" w:pos="9000"/>
          <w:tab w:val="left" w:pos="9540"/>
        </w:tabs>
        <w:spacing w:line="276" w:lineRule="auto"/>
        <w:ind w:right="-450"/>
        <w:rPr>
          <w:rFonts w:asciiTheme="minorHAnsi" w:eastAsiaTheme="minorHAnsi" w:hAnsiTheme="minorHAnsi" w:cs="Arial"/>
          <w:b/>
          <w:u w:val="single"/>
        </w:rPr>
      </w:pPr>
      <w:r w:rsidRPr="00FC7196">
        <w:rPr>
          <w:rFonts w:asciiTheme="minorHAnsi" w:eastAsiaTheme="minorHAnsi" w:hAnsiTheme="minorHAnsi" w:cs="Arial"/>
          <w:b/>
          <w:u w:val="single"/>
        </w:rPr>
        <w:t>Maine</w:t>
      </w:r>
    </w:p>
    <w:p w14:paraId="72B63ED3" w14:textId="77777777" w:rsidR="003E6FE4" w:rsidRPr="00FC7196" w:rsidRDefault="003E6FE4" w:rsidP="00B63955">
      <w:pPr>
        <w:rPr>
          <w:rFonts w:asciiTheme="minorHAnsi" w:hAnsiTheme="minorHAnsi"/>
          <w:b/>
          <w:i/>
          <w:u w:val="single"/>
        </w:rPr>
      </w:pPr>
    </w:p>
    <w:p w14:paraId="5495235B" w14:textId="77777777" w:rsidR="003E6FE4" w:rsidRPr="00FC7196" w:rsidRDefault="003E6FE4" w:rsidP="003E6FE4">
      <w:pPr>
        <w:tabs>
          <w:tab w:val="left" w:pos="540"/>
          <w:tab w:val="left" w:pos="4770"/>
          <w:tab w:val="right" w:pos="6480"/>
          <w:tab w:val="right" w:pos="8010"/>
          <w:tab w:val="right" w:pos="9000"/>
          <w:tab w:val="left" w:pos="9540"/>
        </w:tabs>
        <w:spacing w:line="276" w:lineRule="auto"/>
        <w:ind w:right="-450"/>
        <w:rPr>
          <w:rFonts w:asciiTheme="minorHAnsi" w:eastAsiaTheme="minorHAnsi" w:hAnsiTheme="minorHAnsi" w:cs="Arial"/>
        </w:rPr>
      </w:pPr>
      <w:r w:rsidRPr="00FC7196">
        <w:rPr>
          <w:rFonts w:asciiTheme="minorHAnsi" w:eastAsiaTheme="minorHAnsi" w:hAnsiTheme="minorHAnsi" w:cs="Arial"/>
        </w:rPr>
        <w:t>WB Pleasant River Gulf Hagas – This project has high acreage, very high resource values and in a high priority landscape and which encompasses a highly protected landscape driven by outstanding partnerships.</w:t>
      </w:r>
    </w:p>
    <w:p w14:paraId="787A39E4" w14:textId="77777777" w:rsidR="003E6FE4" w:rsidRPr="00FC7196" w:rsidRDefault="003E6FE4" w:rsidP="003E6FE4">
      <w:pPr>
        <w:tabs>
          <w:tab w:val="left" w:pos="540"/>
          <w:tab w:val="left" w:pos="4770"/>
          <w:tab w:val="right" w:pos="6480"/>
          <w:tab w:val="right" w:pos="8010"/>
          <w:tab w:val="right" w:pos="9000"/>
          <w:tab w:val="left" w:pos="9540"/>
        </w:tabs>
        <w:spacing w:line="276" w:lineRule="auto"/>
        <w:ind w:right="-450"/>
        <w:rPr>
          <w:rFonts w:asciiTheme="minorHAnsi" w:eastAsiaTheme="minorHAnsi" w:hAnsiTheme="minorHAnsi" w:cs="Arial"/>
        </w:rPr>
      </w:pPr>
    </w:p>
    <w:p w14:paraId="040BC5E2" w14:textId="77777777" w:rsidR="003E6FE4" w:rsidRPr="00FC7196" w:rsidRDefault="003E6FE4" w:rsidP="003E6FE4">
      <w:pPr>
        <w:tabs>
          <w:tab w:val="left" w:pos="540"/>
          <w:tab w:val="left" w:pos="4770"/>
          <w:tab w:val="right" w:pos="6480"/>
          <w:tab w:val="right" w:pos="8010"/>
          <w:tab w:val="right" w:pos="9000"/>
          <w:tab w:val="left" w:pos="9540"/>
        </w:tabs>
        <w:spacing w:line="276" w:lineRule="auto"/>
        <w:ind w:right="-450"/>
        <w:rPr>
          <w:rFonts w:asciiTheme="minorHAnsi" w:eastAsiaTheme="minorHAnsi" w:hAnsiTheme="minorHAnsi" w:cs="Arial"/>
        </w:rPr>
      </w:pPr>
      <w:r w:rsidRPr="00FC7196">
        <w:rPr>
          <w:rFonts w:asciiTheme="minorHAnsi" w:eastAsiaTheme="minorHAnsi" w:hAnsiTheme="minorHAnsi" w:cs="Arial"/>
        </w:rPr>
        <w:t>Crystal Bog - Acquisition of 234 acres in two tracts will add to the protected acreage of the Cranberry Bog Preserve managed by The Nature Conservancy. These bog habitats and wetlands are highly valuable to a wide variety of high priority migratory bird species, including waterfowl and high priority Partners In Flight species.</w:t>
      </w:r>
    </w:p>
    <w:p w14:paraId="52B331DD" w14:textId="77777777" w:rsidR="003E6FE4" w:rsidRPr="00FC7196" w:rsidRDefault="003E6FE4" w:rsidP="003E6FE4">
      <w:pPr>
        <w:tabs>
          <w:tab w:val="left" w:pos="540"/>
          <w:tab w:val="left" w:pos="4770"/>
          <w:tab w:val="right" w:pos="6480"/>
          <w:tab w:val="right" w:pos="8010"/>
          <w:tab w:val="right" w:pos="9000"/>
          <w:tab w:val="left" w:pos="9540"/>
        </w:tabs>
        <w:spacing w:line="276" w:lineRule="auto"/>
        <w:ind w:right="-450"/>
        <w:rPr>
          <w:rFonts w:asciiTheme="minorHAnsi" w:eastAsiaTheme="minorHAnsi" w:hAnsiTheme="minorHAnsi" w:cs="Arial"/>
        </w:rPr>
      </w:pPr>
    </w:p>
    <w:p w14:paraId="3F8CBF0E" w14:textId="77777777" w:rsidR="003E6FE4" w:rsidRPr="00FC7196" w:rsidRDefault="003E6FE4" w:rsidP="003E6FE4">
      <w:pPr>
        <w:tabs>
          <w:tab w:val="left" w:pos="540"/>
          <w:tab w:val="left" w:pos="4770"/>
          <w:tab w:val="right" w:pos="6480"/>
          <w:tab w:val="right" w:pos="8010"/>
          <w:tab w:val="right" w:pos="9000"/>
          <w:tab w:val="left" w:pos="9540"/>
        </w:tabs>
        <w:spacing w:line="276" w:lineRule="auto"/>
        <w:ind w:right="-450"/>
        <w:rPr>
          <w:rFonts w:asciiTheme="minorHAnsi" w:eastAsiaTheme="minorHAnsi" w:hAnsiTheme="minorHAnsi" w:cs="Arial"/>
        </w:rPr>
      </w:pPr>
      <w:r w:rsidRPr="00FC7196">
        <w:rPr>
          <w:rFonts w:asciiTheme="minorHAnsi" w:eastAsiaTheme="minorHAnsi" w:hAnsiTheme="minorHAnsi" w:cs="Arial"/>
        </w:rPr>
        <w:t xml:space="preserve">Gardiner Pond Wetlands – The fee title acquisition of 302 acres adjacent to the 80 acre Gardiner Pond will protect and sustain habitats for many high priority species in the Kennebec Estuary.  </w:t>
      </w:r>
    </w:p>
    <w:p w14:paraId="158A58C6" w14:textId="77777777" w:rsidR="003E6FE4" w:rsidRPr="00FC7196" w:rsidRDefault="003E6FE4" w:rsidP="003E6FE4">
      <w:pPr>
        <w:tabs>
          <w:tab w:val="left" w:pos="540"/>
          <w:tab w:val="left" w:pos="4770"/>
          <w:tab w:val="right" w:pos="6480"/>
          <w:tab w:val="right" w:pos="8010"/>
          <w:tab w:val="right" w:pos="9000"/>
          <w:tab w:val="left" w:pos="9540"/>
        </w:tabs>
        <w:spacing w:line="276" w:lineRule="auto"/>
        <w:ind w:right="-450"/>
        <w:rPr>
          <w:rFonts w:asciiTheme="minorHAnsi" w:eastAsiaTheme="minorHAnsi" w:hAnsiTheme="minorHAnsi" w:cs="Arial"/>
        </w:rPr>
      </w:pPr>
    </w:p>
    <w:p w14:paraId="777C71DA" w14:textId="77777777" w:rsidR="003E6FE4" w:rsidRPr="00FC7196" w:rsidRDefault="003E6FE4" w:rsidP="003E6FE4">
      <w:pPr>
        <w:tabs>
          <w:tab w:val="left" w:pos="540"/>
          <w:tab w:val="left" w:pos="4770"/>
          <w:tab w:val="right" w:pos="6480"/>
          <w:tab w:val="right" w:pos="8010"/>
          <w:tab w:val="right" w:pos="9000"/>
          <w:tab w:val="left" w:pos="9540"/>
        </w:tabs>
        <w:spacing w:line="276" w:lineRule="auto"/>
        <w:ind w:right="-450"/>
        <w:rPr>
          <w:rFonts w:asciiTheme="minorHAnsi" w:eastAsiaTheme="minorHAnsi" w:hAnsiTheme="minorHAnsi" w:cs="Arial"/>
        </w:rPr>
      </w:pPr>
      <w:r w:rsidRPr="00FC7196">
        <w:rPr>
          <w:rFonts w:asciiTheme="minorHAnsi" w:eastAsiaTheme="minorHAnsi" w:hAnsiTheme="minorHAnsi" w:cs="Arial"/>
        </w:rPr>
        <w:t>Woodward Cove Wetlands – The acquisition of 25 acres of a complex of wetlands in this area will protect habitat for a large number of high priority species in BCR 14. The Maine Coastal Program recognizes this area as important and has assisted in other conservation projects in the area.</w:t>
      </w:r>
    </w:p>
    <w:p w14:paraId="7C28B4CC" w14:textId="77777777" w:rsidR="003E6FE4" w:rsidRPr="00FC7196" w:rsidRDefault="003E6FE4" w:rsidP="003E6FE4">
      <w:pPr>
        <w:tabs>
          <w:tab w:val="left" w:pos="540"/>
          <w:tab w:val="left" w:pos="4770"/>
          <w:tab w:val="right" w:pos="6480"/>
          <w:tab w:val="right" w:pos="8010"/>
          <w:tab w:val="right" w:pos="9000"/>
          <w:tab w:val="left" w:pos="9540"/>
        </w:tabs>
        <w:spacing w:line="276" w:lineRule="auto"/>
        <w:ind w:right="-450"/>
        <w:rPr>
          <w:rFonts w:asciiTheme="minorHAnsi" w:eastAsiaTheme="minorHAnsi" w:hAnsiTheme="minorHAnsi" w:cs="Arial"/>
        </w:rPr>
      </w:pPr>
    </w:p>
    <w:p w14:paraId="40ACF902" w14:textId="77777777" w:rsidR="003E6FE4" w:rsidRPr="00FC7196" w:rsidRDefault="003E6FE4" w:rsidP="003E6FE4">
      <w:pPr>
        <w:tabs>
          <w:tab w:val="left" w:pos="540"/>
          <w:tab w:val="left" w:pos="4770"/>
          <w:tab w:val="right" w:pos="6480"/>
          <w:tab w:val="right" w:pos="8010"/>
          <w:tab w:val="right" w:pos="9000"/>
          <w:tab w:val="left" w:pos="9540"/>
        </w:tabs>
        <w:spacing w:line="276" w:lineRule="auto"/>
        <w:ind w:right="-450"/>
        <w:rPr>
          <w:rFonts w:asciiTheme="minorHAnsi" w:eastAsiaTheme="minorHAnsi" w:hAnsiTheme="minorHAnsi" w:cs="Arial"/>
        </w:rPr>
      </w:pPr>
      <w:r w:rsidRPr="00FC7196">
        <w:rPr>
          <w:rFonts w:asciiTheme="minorHAnsi" w:eastAsiaTheme="minorHAnsi" w:hAnsiTheme="minorHAnsi" w:cs="Arial"/>
        </w:rPr>
        <w:lastRenderedPageBreak/>
        <w:t xml:space="preserve">Sheep Island in Pleasant Bay – Sheep Island is recognized as a high priority for protection by the Maine Coastal Program, and would protect and provide habitats for Common Eider, three species of Scoter, Purple Sandpiper, Common Tern and Ruddy Turnstone.  </w:t>
      </w:r>
    </w:p>
    <w:p w14:paraId="46D9A827" w14:textId="77777777" w:rsidR="003E6FE4" w:rsidRPr="00FC7196" w:rsidRDefault="003E6FE4" w:rsidP="003E6FE4">
      <w:pPr>
        <w:tabs>
          <w:tab w:val="left" w:pos="540"/>
          <w:tab w:val="left" w:pos="4770"/>
          <w:tab w:val="right" w:pos="6480"/>
          <w:tab w:val="right" w:pos="8010"/>
          <w:tab w:val="right" w:pos="9000"/>
          <w:tab w:val="left" w:pos="9540"/>
        </w:tabs>
        <w:spacing w:line="276" w:lineRule="auto"/>
        <w:ind w:right="-450"/>
        <w:rPr>
          <w:rFonts w:asciiTheme="minorHAnsi" w:eastAsiaTheme="minorHAnsi" w:hAnsiTheme="minorHAnsi" w:cs="Arial"/>
        </w:rPr>
      </w:pPr>
    </w:p>
    <w:p w14:paraId="2714C59F" w14:textId="77777777" w:rsidR="003E6FE4" w:rsidRPr="00FC7196" w:rsidRDefault="003E6FE4" w:rsidP="003E6FE4">
      <w:pPr>
        <w:tabs>
          <w:tab w:val="left" w:pos="540"/>
          <w:tab w:val="left" w:pos="4770"/>
          <w:tab w:val="right" w:pos="6480"/>
          <w:tab w:val="right" w:pos="8010"/>
          <w:tab w:val="right" w:pos="9000"/>
          <w:tab w:val="left" w:pos="9540"/>
        </w:tabs>
        <w:spacing w:line="276" w:lineRule="auto"/>
        <w:ind w:right="-450"/>
        <w:rPr>
          <w:rFonts w:asciiTheme="minorHAnsi" w:eastAsiaTheme="minorHAnsi" w:hAnsiTheme="minorHAnsi" w:cs="Arial"/>
        </w:rPr>
      </w:pPr>
      <w:r w:rsidRPr="00FC7196">
        <w:rPr>
          <w:rFonts w:asciiTheme="minorHAnsi" w:eastAsiaTheme="minorHAnsi" w:hAnsiTheme="minorHAnsi" w:cs="Arial"/>
        </w:rPr>
        <w:t>Knight's Pond &amp; Blueberry Hill – This project will protect 215 acres of a forest and wetland complex in the Portland, Maine area. The lower ranking is due to the urban nature of the project, yet it will provide habitats for wildlife, including some high priority species.</w:t>
      </w:r>
    </w:p>
    <w:p w14:paraId="62EE3C5A" w14:textId="77777777" w:rsidR="003E6FE4" w:rsidRPr="00FC7196" w:rsidRDefault="003E6FE4" w:rsidP="003E6FE4">
      <w:pPr>
        <w:tabs>
          <w:tab w:val="left" w:pos="540"/>
          <w:tab w:val="left" w:pos="4770"/>
          <w:tab w:val="right" w:pos="6480"/>
          <w:tab w:val="right" w:pos="8010"/>
          <w:tab w:val="right" w:pos="9000"/>
          <w:tab w:val="left" w:pos="9540"/>
        </w:tabs>
        <w:spacing w:line="276" w:lineRule="auto"/>
        <w:ind w:right="-450"/>
        <w:rPr>
          <w:rFonts w:asciiTheme="minorHAnsi" w:eastAsiaTheme="minorHAnsi" w:hAnsiTheme="minorHAnsi" w:cs="Arial"/>
        </w:rPr>
      </w:pPr>
    </w:p>
    <w:p w14:paraId="688E2F7F" w14:textId="77777777" w:rsidR="003E6FE4" w:rsidRPr="00FC7196" w:rsidRDefault="003E6FE4" w:rsidP="003E6FE4">
      <w:pPr>
        <w:tabs>
          <w:tab w:val="left" w:pos="540"/>
          <w:tab w:val="left" w:pos="4770"/>
          <w:tab w:val="right" w:pos="6480"/>
          <w:tab w:val="right" w:pos="8010"/>
          <w:tab w:val="right" w:pos="9000"/>
          <w:tab w:val="left" w:pos="9540"/>
        </w:tabs>
        <w:spacing w:line="276" w:lineRule="auto"/>
        <w:ind w:right="-450"/>
        <w:rPr>
          <w:rFonts w:asciiTheme="minorHAnsi" w:eastAsiaTheme="minorHAnsi" w:hAnsiTheme="minorHAnsi" w:cs="Arial"/>
        </w:rPr>
      </w:pPr>
      <w:r w:rsidRPr="00FC7196">
        <w:rPr>
          <w:rFonts w:asciiTheme="minorHAnsi" w:eastAsiaTheme="minorHAnsi" w:hAnsiTheme="minorHAnsi" w:cs="Arial"/>
        </w:rPr>
        <w:t>Beaver Dam Heath Wetlands I – EMACK – This is a fee title acquisition of 32 acres and will protect valuable wetland and upland habitats for birds in this region of Maine.  The lower ranking is simply due to lower acreages relative to the projects ranked higher.</w:t>
      </w:r>
    </w:p>
    <w:p w14:paraId="31C0FD12" w14:textId="77777777" w:rsidR="003E6FE4" w:rsidRPr="00FC7196" w:rsidRDefault="003E6FE4" w:rsidP="003E6FE4">
      <w:pPr>
        <w:tabs>
          <w:tab w:val="left" w:pos="540"/>
          <w:tab w:val="left" w:pos="4770"/>
          <w:tab w:val="right" w:pos="6480"/>
          <w:tab w:val="right" w:pos="8010"/>
          <w:tab w:val="right" w:pos="9000"/>
          <w:tab w:val="left" w:pos="9540"/>
        </w:tabs>
        <w:spacing w:line="276" w:lineRule="auto"/>
        <w:ind w:right="-450"/>
        <w:rPr>
          <w:rFonts w:asciiTheme="minorHAnsi" w:eastAsiaTheme="minorHAnsi" w:hAnsiTheme="minorHAnsi" w:cs="Arial"/>
        </w:rPr>
      </w:pPr>
    </w:p>
    <w:p w14:paraId="53B95E86" w14:textId="77777777" w:rsidR="003E6FE4" w:rsidRPr="00FC7196" w:rsidRDefault="003E6FE4" w:rsidP="003E6FE4">
      <w:pPr>
        <w:rPr>
          <w:rFonts w:asciiTheme="minorHAnsi" w:hAnsiTheme="minorHAnsi"/>
          <w:b/>
          <w:i/>
          <w:u w:val="single"/>
        </w:rPr>
      </w:pPr>
      <w:r w:rsidRPr="00FC7196">
        <w:rPr>
          <w:rFonts w:asciiTheme="minorHAnsi" w:hAnsiTheme="minorHAnsi"/>
          <w:b/>
          <w:i/>
          <w:u w:val="single"/>
        </w:rPr>
        <w:t>New York</w:t>
      </w:r>
    </w:p>
    <w:p w14:paraId="096C235C" w14:textId="77777777" w:rsidR="003E6FE4" w:rsidRPr="00FC7196" w:rsidRDefault="003E6FE4" w:rsidP="003E6FE4">
      <w:pPr>
        <w:tabs>
          <w:tab w:val="left" w:pos="540"/>
          <w:tab w:val="left" w:pos="4770"/>
          <w:tab w:val="right" w:pos="6480"/>
          <w:tab w:val="right" w:pos="8010"/>
          <w:tab w:val="right" w:pos="9000"/>
          <w:tab w:val="left" w:pos="9540"/>
        </w:tabs>
        <w:spacing w:line="276" w:lineRule="auto"/>
        <w:ind w:right="-450"/>
        <w:rPr>
          <w:rFonts w:asciiTheme="minorHAnsi" w:eastAsiaTheme="minorHAnsi" w:hAnsiTheme="minorHAnsi" w:cs="Arial"/>
        </w:rPr>
      </w:pPr>
    </w:p>
    <w:p w14:paraId="14952A62" w14:textId="77777777" w:rsidR="003E6FE4" w:rsidRPr="00FC7196" w:rsidRDefault="003E6FE4" w:rsidP="003E6FE4">
      <w:pPr>
        <w:tabs>
          <w:tab w:val="left" w:pos="540"/>
          <w:tab w:val="left" w:pos="4770"/>
          <w:tab w:val="right" w:pos="6480"/>
          <w:tab w:val="right" w:pos="8010"/>
          <w:tab w:val="right" w:pos="9000"/>
          <w:tab w:val="left" w:pos="9540"/>
        </w:tabs>
        <w:spacing w:line="276" w:lineRule="auto"/>
        <w:ind w:right="-450"/>
        <w:rPr>
          <w:rFonts w:asciiTheme="minorHAnsi" w:eastAsiaTheme="minorHAnsi" w:hAnsiTheme="minorHAnsi" w:cs="Arial"/>
        </w:rPr>
      </w:pPr>
      <w:r w:rsidRPr="00FC7196">
        <w:rPr>
          <w:rFonts w:asciiTheme="minorHAnsi" w:eastAsiaTheme="minorHAnsi" w:hAnsiTheme="minorHAnsi" w:cs="Arial"/>
        </w:rPr>
        <w:t>Cranberry Creek - St. Lawrence/Thousand Islands – The St. Lawrence River region is a very high priority landscape within the Atlantic Coast Joint Venture, and through protection of 233 acres and restoration of 37 acres of grasslands, this project will greatly sustain and enhance the habitats required of many high priority species in BCR 13.</w:t>
      </w:r>
    </w:p>
    <w:p w14:paraId="3987C0A7" w14:textId="77777777" w:rsidR="003E6FE4" w:rsidRPr="003E6FE4" w:rsidRDefault="003E6FE4" w:rsidP="003E6FE4">
      <w:pPr>
        <w:tabs>
          <w:tab w:val="left" w:pos="540"/>
          <w:tab w:val="left" w:pos="4770"/>
          <w:tab w:val="right" w:pos="6480"/>
          <w:tab w:val="right" w:pos="8010"/>
          <w:tab w:val="right" w:pos="9000"/>
          <w:tab w:val="left" w:pos="9540"/>
        </w:tabs>
        <w:spacing w:line="276" w:lineRule="auto"/>
        <w:ind w:right="-450"/>
        <w:rPr>
          <w:rFonts w:ascii="Arial" w:eastAsiaTheme="minorHAnsi" w:hAnsi="Arial" w:cs="Arial"/>
        </w:rPr>
      </w:pPr>
    </w:p>
    <w:p w14:paraId="27F69259" w14:textId="77777777" w:rsidR="00B63955" w:rsidRDefault="00B63955" w:rsidP="00B63955">
      <w:pPr>
        <w:rPr>
          <w:rFonts w:asciiTheme="minorHAnsi" w:hAnsiTheme="minorHAnsi"/>
          <w:b/>
          <w:i/>
          <w:sz w:val="22"/>
          <w:szCs w:val="22"/>
          <w:u w:val="single"/>
        </w:rPr>
      </w:pPr>
    </w:p>
    <w:p w14:paraId="39592557" w14:textId="77777777" w:rsidR="00B63955" w:rsidRPr="00F72778" w:rsidRDefault="00B63955" w:rsidP="00B63955">
      <w:pPr>
        <w:autoSpaceDE w:val="0"/>
        <w:autoSpaceDN w:val="0"/>
        <w:adjustRightInd w:val="0"/>
        <w:rPr>
          <w:rFonts w:asciiTheme="minorHAnsi" w:hAnsiTheme="minorHAnsi"/>
          <w:sz w:val="22"/>
          <w:szCs w:val="22"/>
        </w:rPr>
      </w:pPr>
    </w:p>
    <w:p w14:paraId="2BFA5F9C" w14:textId="77777777" w:rsidR="00B63955" w:rsidRPr="00F72778" w:rsidRDefault="00B63955" w:rsidP="00B63955">
      <w:pPr>
        <w:autoSpaceDE w:val="0"/>
        <w:autoSpaceDN w:val="0"/>
        <w:adjustRightInd w:val="0"/>
        <w:rPr>
          <w:rFonts w:asciiTheme="minorHAnsi" w:hAnsiTheme="minorHAnsi"/>
          <w:sz w:val="22"/>
          <w:szCs w:val="22"/>
          <w:u w:val="single"/>
        </w:rPr>
      </w:pPr>
    </w:p>
    <w:p w14:paraId="3F32B7D1" w14:textId="77777777" w:rsidR="00B63955" w:rsidRPr="00F72778" w:rsidRDefault="00B63955" w:rsidP="00B63955">
      <w:pPr>
        <w:rPr>
          <w:rFonts w:asciiTheme="minorHAnsi" w:hAnsiTheme="minorHAnsi"/>
          <w:i/>
          <w:iCs/>
          <w:color w:val="000000"/>
          <w:sz w:val="22"/>
          <w:szCs w:val="22"/>
        </w:rPr>
      </w:pPr>
    </w:p>
    <w:p w14:paraId="17C2A618" w14:textId="77777777" w:rsidR="00B63955" w:rsidRPr="00F72778" w:rsidRDefault="00B63955" w:rsidP="00B63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2"/>
          <w:szCs w:val="22"/>
        </w:rPr>
      </w:pPr>
    </w:p>
    <w:p w14:paraId="216AA00B" w14:textId="77777777" w:rsidR="00B63955" w:rsidRPr="00F72778" w:rsidRDefault="00B63955" w:rsidP="00B63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2"/>
          <w:szCs w:val="22"/>
        </w:rPr>
      </w:pPr>
    </w:p>
    <w:p w14:paraId="128A77C0" w14:textId="77777777" w:rsidR="006341BA" w:rsidRDefault="006341BA"/>
    <w:sectPr w:rsidR="006341BA" w:rsidSect="006A1734">
      <w:footerReference w:type="default" r:id="rId7"/>
      <w:pgSz w:w="12240" w:h="15840"/>
      <w:pgMar w:top="576" w:right="1440" w:bottom="576" w:left="1440" w:header="720" w:footer="720" w:gutter="0"/>
      <w:pgNumType w:start="1"/>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1432E" w14:textId="77777777" w:rsidR="0005744B" w:rsidRDefault="00FC7196">
      <w:r>
        <w:separator/>
      </w:r>
    </w:p>
  </w:endnote>
  <w:endnote w:type="continuationSeparator" w:id="0">
    <w:p w14:paraId="79DFF219" w14:textId="77777777" w:rsidR="0005744B" w:rsidRDefault="00FC7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755048"/>
      <w:docPartObj>
        <w:docPartGallery w:val="Page Numbers (Bottom of Page)"/>
        <w:docPartUnique/>
      </w:docPartObj>
    </w:sdtPr>
    <w:sdtEndPr>
      <w:rPr>
        <w:noProof/>
      </w:rPr>
    </w:sdtEndPr>
    <w:sdtContent>
      <w:p w14:paraId="00CCA9DB" w14:textId="77777777" w:rsidR="00163395" w:rsidRDefault="003E6FE4">
        <w:pPr>
          <w:pStyle w:val="Footer"/>
          <w:jc w:val="center"/>
        </w:pPr>
        <w:r>
          <w:fldChar w:fldCharType="begin"/>
        </w:r>
        <w:r>
          <w:instrText xml:space="preserve"> PAGE   \* MERGEFORMAT </w:instrText>
        </w:r>
        <w:r>
          <w:fldChar w:fldCharType="separate"/>
        </w:r>
        <w:r w:rsidR="00257C2C">
          <w:rPr>
            <w:noProof/>
          </w:rPr>
          <w:t>1</w:t>
        </w:r>
        <w:r>
          <w:rPr>
            <w:noProof/>
          </w:rPr>
          <w:fldChar w:fldCharType="end"/>
        </w:r>
      </w:p>
    </w:sdtContent>
  </w:sdt>
  <w:p w14:paraId="469CF63F" w14:textId="77777777" w:rsidR="00163395" w:rsidRDefault="00257C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0CB9A" w14:textId="77777777" w:rsidR="0005744B" w:rsidRDefault="00FC7196">
      <w:r>
        <w:separator/>
      </w:r>
    </w:p>
  </w:footnote>
  <w:footnote w:type="continuationSeparator" w:id="0">
    <w:p w14:paraId="60A7EE4C" w14:textId="77777777" w:rsidR="0005744B" w:rsidRDefault="00FC71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955"/>
    <w:rsid w:val="0000212F"/>
    <w:rsid w:val="00013164"/>
    <w:rsid w:val="00013BE2"/>
    <w:rsid w:val="0002066A"/>
    <w:rsid w:val="00025193"/>
    <w:rsid w:val="00030098"/>
    <w:rsid w:val="000379E7"/>
    <w:rsid w:val="0004000F"/>
    <w:rsid w:val="00055BDB"/>
    <w:rsid w:val="0005744B"/>
    <w:rsid w:val="00060F35"/>
    <w:rsid w:val="00064996"/>
    <w:rsid w:val="000651D5"/>
    <w:rsid w:val="00066B56"/>
    <w:rsid w:val="0007072D"/>
    <w:rsid w:val="00091DA5"/>
    <w:rsid w:val="000A0907"/>
    <w:rsid w:val="000B1304"/>
    <w:rsid w:val="000C4CB7"/>
    <w:rsid w:val="000D02B5"/>
    <w:rsid w:val="000E109D"/>
    <w:rsid w:val="000E5385"/>
    <w:rsid w:val="000F11AF"/>
    <w:rsid w:val="000F401A"/>
    <w:rsid w:val="00100900"/>
    <w:rsid w:val="0012486C"/>
    <w:rsid w:val="00130AC7"/>
    <w:rsid w:val="00135CB2"/>
    <w:rsid w:val="0014339E"/>
    <w:rsid w:val="00143F13"/>
    <w:rsid w:val="00161B98"/>
    <w:rsid w:val="00164653"/>
    <w:rsid w:val="00184C21"/>
    <w:rsid w:val="00196F25"/>
    <w:rsid w:val="001A6900"/>
    <w:rsid w:val="001D5C54"/>
    <w:rsid w:val="001F09A0"/>
    <w:rsid w:val="001F6F08"/>
    <w:rsid w:val="001F7DC3"/>
    <w:rsid w:val="002034D3"/>
    <w:rsid w:val="00214743"/>
    <w:rsid w:val="00224708"/>
    <w:rsid w:val="00257C2C"/>
    <w:rsid w:val="00257C9B"/>
    <w:rsid w:val="00286D36"/>
    <w:rsid w:val="00295B15"/>
    <w:rsid w:val="00297280"/>
    <w:rsid w:val="002A69A1"/>
    <w:rsid w:val="002B0F7F"/>
    <w:rsid w:val="002B4407"/>
    <w:rsid w:val="002C21C4"/>
    <w:rsid w:val="002D32F9"/>
    <w:rsid w:val="002F4086"/>
    <w:rsid w:val="002F49B8"/>
    <w:rsid w:val="00304C22"/>
    <w:rsid w:val="00307F54"/>
    <w:rsid w:val="003101A5"/>
    <w:rsid w:val="003108B4"/>
    <w:rsid w:val="00313D24"/>
    <w:rsid w:val="003423DD"/>
    <w:rsid w:val="003572C2"/>
    <w:rsid w:val="00375E25"/>
    <w:rsid w:val="00381846"/>
    <w:rsid w:val="00383E5F"/>
    <w:rsid w:val="003969DF"/>
    <w:rsid w:val="003A4BB8"/>
    <w:rsid w:val="003E023F"/>
    <w:rsid w:val="003E6144"/>
    <w:rsid w:val="003E6FE4"/>
    <w:rsid w:val="00400D09"/>
    <w:rsid w:val="00402160"/>
    <w:rsid w:val="004149F5"/>
    <w:rsid w:val="004166CD"/>
    <w:rsid w:val="00430644"/>
    <w:rsid w:val="00432426"/>
    <w:rsid w:val="004325DE"/>
    <w:rsid w:val="00441563"/>
    <w:rsid w:val="00444D76"/>
    <w:rsid w:val="00484E5B"/>
    <w:rsid w:val="004A15D4"/>
    <w:rsid w:val="004B036C"/>
    <w:rsid w:val="004B6514"/>
    <w:rsid w:val="004C1812"/>
    <w:rsid w:val="004E69B5"/>
    <w:rsid w:val="00506252"/>
    <w:rsid w:val="00521FB9"/>
    <w:rsid w:val="00526681"/>
    <w:rsid w:val="00534835"/>
    <w:rsid w:val="00584FCA"/>
    <w:rsid w:val="005A514D"/>
    <w:rsid w:val="005A7506"/>
    <w:rsid w:val="005B4FEA"/>
    <w:rsid w:val="005B7F49"/>
    <w:rsid w:val="005C22BF"/>
    <w:rsid w:val="00613400"/>
    <w:rsid w:val="00624685"/>
    <w:rsid w:val="006341BA"/>
    <w:rsid w:val="00666A33"/>
    <w:rsid w:val="00677BDE"/>
    <w:rsid w:val="0068672B"/>
    <w:rsid w:val="006906C7"/>
    <w:rsid w:val="00691C13"/>
    <w:rsid w:val="006A171D"/>
    <w:rsid w:val="006A2FF1"/>
    <w:rsid w:val="006A765F"/>
    <w:rsid w:val="006D188D"/>
    <w:rsid w:val="006F32E5"/>
    <w:rsid w:val="007025E7"/>
    <w:rsid w:val="00703A13"/>
    <w:rsid w:val="00704224"/>
    <w:rsid w:val="007101BC"/>
    <w:rsid w:val="00717791"/>
    <w:rsid w:val="0072265D"/>
    <w:rsid w:val="00740586"/>
    <w:rsid w:val="00757E4E"/>
    <w:rsid w:val="00760B46"/>
    <w:rsid w:val="007628DF"/>
    <w:rsid w:val="00762F1B"/>
    <w:rsid w:val="00765940"/>
    <w:rsid w:val="0077403E"/>
    <w:rsid w:val="007775FF"/>
    <w:rsid w:val="00785344"/>
    <w:rsid w:val="007C5310"/>
    <w:rsid w:val="007F066C"/>
    <w:rsid w:val="007F3C8E"/>
    <w:rsid w:val="007F4229"/>
    <w:rsid w:val="007F6274"/>
    <w:rsid w:val="00800C7F"/>
    <w:rsid w:val="00805E69"/>
    <w:rsid w:val="00806C05"/>
    <w:rsid w:val="00833A0E"/>
    <w:rsid w:val="0084707F"/>
    <w:rsid w:val="00847147"/>
    <w:rsid w:val="00853F97"/>
    <w:rsid w:val="0085512B"/>
    <w:rsid w:val="00855A83"/>
    <w:rsid w:val="00864987"/>
    <w:rsid w:val="00872389"/>
    <w:rsid w:val="0088092F"/>
    <w:rsid w:val="00891AFD"/>
    <w:rsid w:val="008A3327"/>
    <w:rsid w:val="008A3FAE"/>
    <w:rsid w:val="008A5E64"/>
    <w:rsid w:val="008E3EE7"/>
    <w:rsid w:val="008F0387"/>
    <w:rsid w:val="00902804"/>
    <w:rsid w:val="00933D3B"/>
    <w:rsid w:val="00960B87"/>
    <w:rsid w:val="009649AD"/>
    <w:rsid w:val="00976C6A"/>
    <w:rsid w:val="009909DC"/>
    <w:rsid w:val="00990DA0"/>
    <w:rsid w:val="00995AD6"/>
    <w:rsid w:val="009A0FF6"/>
    <w:rsid w:val="009B069D"/>
    <w:rsid w:val="009B2F2E"/>
    <w:rsid w:val="009F770E"/>
    <w:rsid w:val="00A10024"/>
    <w:rsid w:val="00A11F15"/>
    <w:rsid w:val="00A22B62"/>
    <w:rsid w:val="00A23650"/>
    <w:rsid w:val="00A273BA"/>
    <w:rsid w:val="00A44385"/>
    <w:rsid w:val="00A56BA9"/>
    <w:rsid w:val="00A86339"/>
    <w:rsid w:val="00A922FA"/>
    <w:rsid w:val="00AB792E"/>
    <w:rsid w:val="00AC132E"/>
    <w:rsid w:val="00AC378E"/>
    <w:rsid w:val="00AE1858"/>
    <w:rsid w:val="00AE2029"/>
    <w:rsid w:val="00AF14A8"/>
    <w:rsid w:val="00B01118"/>
    <w:rsid w:val="00B10B24"/>
    <w:rsid w:val="00B23A50"/>
    <w:rsid w:val="00B24838"/>
    <w:rsid w:val="00B36E68"/>
    <w:rsid w:val="00B402A4"/>
    <w:rsid w:val="00B40C46"/>
    <w:rsid w:val="00B6135F"/>
    <w:rsid w:val="00B63955"/>
    <w:rsid w:val="00B727AE"/>
    <w:rsid w:val="00B73FCA"/>
    <w:rsid w:val="00B87C28"/>
    <w:rsid w:val="00B9279C"/>
    <w:rsid w:val="00BA11E0"/>
    <w:rsid w:val="00BA64B9"/>
    <w:rsid w:val="00BA6F36"/>
    <w:rsid w:val="00BB3012"/>
    <w:rsid w:val="00BB64A3"/>
    <w:rsid w:val="00BD6CF6"/>
    <w:rsid w:val="00BE63D9"/>
    <w:rsid w:val="00BF666F"/>
    <w:rsid w:val="00C04177"/>
    <w:rsid w:val="00C153F3"/>
    <w:rsid w:val="00C1620B"/>
    <w:rsid w:val="00C166C1"/>
    <w:rsid w:val="00C3648E"/>
    <w:rsid w:val="00C37463"/>
    <w:rsid w:val="00C556B4"/>
    <w:rsid w:val="00C64E4A"/>
    <w:rsid w:val="00C757ED"/>
    <w:rsid w:val="00C85B08"/>
    <w:rsid w:val="00C919B5"/>
    <w:rsid w:val="00C95BCD"/>
    <w:rsid w:val="00CA6765"/>
    <w:rsid w:val="00CB2D4B"/>
    <w:rsid w:val="00CC5041"/>
    <w:rsid w:val="00CC5880"/>
    <w:rsid w:val="00CE455C"/>
    <w:rsid w:val="00CF0E6C"/>
    <w:rsid w:val="00D11D24"/>
    <w:rsid w:val="00D14AAA"/>
    <w:rsid w:val="00D254BD"/>
    <w:rsid w:val="00D36931"/>
    <w:rsid w:val="00D37EBF"/>
    <w:rsid w:val="00D409B9"/>
    <w:rsid w:val="00D452DE"/>
    <w:rsid w:val="00D50A52"/>
    <w:rsid w:val="00D51C0B"/>
    <w:rsid w:val="00D5457E"/>
    <w:rsid w:val="00D60640"/>
    <w:rsid w:val="00D655B0"/>
    <w:rsid w:val="00D66F15"/>
    <w:rsid w:val="00D710D5"/>
    <w:rsid w:val="00D80665"/>
    <w:rsid w:val="00D853AA"/>
    <w:rsid w:val="00D86933"/>
    <w:rsid w:val="00D91155"/>
    <w:rsid w:val="00D94C57"/>
    <w:rsid w:val="00D95E74"/>
    <w:rsid w:val="00DA69C8"/>
    <w:rsid w:val="00DB3299"/>
    <w:rsid w:val="00DB752E"/>
    <w:rsid w:val="00DE1CAB"/>
    <w:rsid w:val="00DF0962"/>
    <w:rsid w:val="00DF3B50"/>
    <w:rsid w:val="00DF6C86"/>
    <w:rsid w:val="00E07954"/>
    <w:rsid w:val="00E07DEC"/>
    <w:rsid w:val="00E25030"/>
    <w:rsid w:val="00E2639A"/>
    <w:rsid w:val="00E301A4"/>
    <w:rsid w:val="00E41C04"/>
    <w:rsid w:val="00E52BBD"/>
    <w:rsid w:val="00E75C28"/>
    <w:rsid w:val="00E81344"/>
    <w:rsid w:val="00E814BE"/>
    <w:rsid w:val="00E8298C"/>
    <w:rsid w:val="00E909CE"/>
    <w:rsid w:val="00EA274A"/>
    <w:rsid w:val="00EA384F"/>
    <w:rsid w:val="00EA3AF0"/>
    <w:rsid w:val="00EB3483"/>
    <w:rsid w:val="00EB6404"/>
    <w:rsid w:val="00EB7CA3"/>
    <w:rsid w:val="00EC38F9"/>
    <w:rsid w:val="00EE1027"/>
    <w:rsid w:val="00EE6AAB"/>
    <w:rsid w:val="00EF7E13"/>
    <w:rsid w:val="00F0691F"/>
    <w:rsid w:val="00F15EC4"/>
    <w:rsid w:val="00F17400"/>
    <w:rsid w:val="00F23A21"/>
    <w:rsid w:val="00F32C6D"/>
    <w:rsid w:val="00F53F73"/>
    <w:rsid w:val="00F57F13"/>
    <w:rsid w:val="00F6115E"/>
    <w:rsid w:val="00F72CC5"/>
    <w:rsid w:val="00F83A9C"/>
    <w:rsid w:val="00F948BA"/>
    <w:rsid w:val="00FA01D0"/>
    <w:rsid w:val="00FA6AA8"/>
    <w:rsid w:val="00FB326F"/>
    <w:rsid w:val="00FC7196"/>
    <w:rsid w:val="00FE2C04"/>
    <w:rsid w:val="00FE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B76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95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3955"/>
    <w:pPr>
      <w:tabs>
        <w:tab w:val="center" w:pos="4320"/>
        <w:tab w:val="right" w:pos="8640"/>
      </w:tabs>
    </w:pPr>
  </w:style>
  <w:style w:type="character" w:customStyle="1" w:styleId="HeaderChar">
    <w:name w:val="Header Char"/>
    <w:basedOn w:val="DefaultParagraphFont"/>
    <w:link w:val="Header"/>
    <w:uiPriority w:val="99"/>
    <w:rsid w:val="00B63955"/>
    <w:rPr>
      <w:rFonts w:ascii="Times New Roman" w:eastAsia="Times New Roman" w:hAnsi="Times New Roman" w:cs="Times New Roman"/>
      <w:sz w:val="24"/>
      <w:szCs w:val="24"/>
    </w:rPr>
  </w:style>
  <w:style w:type="paragraph" w:styleId="Footer">
    <w:name w:val="footer"/>
    <w:basedOn w:val="Normal"/>
    <w:link w:val="FooterChar"/>
    <w:uiPriority w:val="99"/>
    <w:rsid w:val="00B63955"/>
    <w:pPr>
      <w:tabs>
        <w:tab w:val="center" w:pos="4320"/>
        <w:tab w:val="right" w:pos="8640"/>
      </w:tabs>
    </w:pPr>
  </w:style>
  <w:style w:type="character" w:customStyle="1" w:styleId="FooterChar">
    <w:name w:val="Footer Char"/>
    <w:basedOn w:val="DefaultParagraphFont"/>
    <w:link w:val="Footer"/>
    <w:uiPriority w:val="99"/>
    <w:rsid w:val="00B63955"/>
    <w:rPr>
      <w:rFonts w:ascii="Times New Roman" w:eastAsia="Times New Roman" w:hAnsi="Times New Roman" w:cs="Times New Roman"/>
      <w:sz w:val="24"/>
      <w:szCs w:val="24"/>
    </w:rPr>
  </w:style>
  <w:style w:type="paragraph" w:customStyle="1" w:styleId="body1">
    <w:name w:val="body1"/>
    <w:basedOn w:val="Normal"/>
    <w:link w:val="body1Char"/>
    <w:rsid w:val="00B63955"/>
    <w:pPr>
      <w:widowControl w:val="0"/>
    </w:pPr>
    <w:rPr>
      <w:color w:val="000000"/>
      <w:sz w:val="20"/>
      <w:szCs w:val="20"/>
    </w:rPr>
  </w:style>
  <w:style w:type="character" w:customStyle="1" w:styleId="body1Char">
    <w:name w:val="body1 Char"/>
    <w:link w:val="body1"/>
    <w:rsid w:val="00B63955"/>
    <w:rPr>
      <w:rFonts w:ascii="Times New Roman" w:eastAsia="Times New Roman" w:hAnsi="Times New Roman" w:cs="Times New Roman"/>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95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3955"/>
    <w:pPr>
      <w:tabs>
        <w:tab w:val="center" w:pos="4320"/>
        <w:tab w:val="right" w:pos="8640"/>
      </w:tabs>
    </w:pPr>
  </w:style>
  <w:style w:type="character" w:customStyle="1" w:styleId="HeaderChar">
    <w:name w:val="Header Char"/>
    <w:basedOn w:val="DefaultParagraphFont"/>
    <w:link w:val="Header"/>
    <w:uiPriority w:val="99"/>
    <w:rsid w:val="00B63955"/>
    <w:rPr>
      <w:rFonts w:ascii="Times New Roman" w:eastAsia="Times New Roman" w:hAnsi="Times New Roman" w:cs="Times New Roman"/>
      <w:sz w:val="24"/>
      <w:szCs w:val="24"/>
    </w:rPr>
  </w:style>
  <w:style w:type="paragraph" w:styleId="Footer">
    <w:name w:val="footer"/>
    <w:basedOn w:val="Normal"/>
    <w:link w:val="FooterChar"/>
    <w:uiPriority w:val="99"/>
    <w:rsid w:val="00B63955"/>
    <w:pPr>
      <w:tabs>
        <w:tab w:val="center" w:pos="4320"/>
        <w:tab w:val="right" w:pos="8640"/>
      </w:tabs>
    </w:pPr>
  </w:style>
  <w:style w:type="character" w:customStyle="1" w:styleId="FooterChar">
    <w:name w:val="Footer Char"/>
    <w:basedOn w:val="DefaultParagraphFont"/>
    <w:link w:val="Footer"/>
    <w:uiPriority w:val="99"/>
    <w:rsid w:val="00B63955"/>
    <w:rPr>
      <w:rFonts w:ascii="Times New Roman" w:eastAsia="Times New Roman" w:hAnsi="Times New Roman" w:cs="Times New Roman"/>
      <w:sz w:val="24"/>
      <w:szCs w:val="24"/>
    </w:rPr>
  </w:style>
  <w:style w:type="paragraph" w:customStyle="1" w:styleId="body1">
    <w:name w:val="body1"/>
    <w:basedOn w:val="Normal"/>
    <w:link w:val="body1Char"/>
    <w:rsid w:val="00B63955"/>
    <w:pPr>
      <w:widowControl w:val="0"/>
    </w:pPr>
    <w:rPr>
      <w:color w:val="000000"/>
      <w:sz w:val="20"/>
      <w:szCs w:val="20"/>
    </w:rPr>
  </w:style>
  <w:style w:type="character" w:customStyle="1" w:styleId="body1Char">
    <w:name w:val="body1 Char"/>
    <w:link w:val="body1"/>
    <w:rsid w:val="00B63955"/>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1767</Words>
  <Characters>10077</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Craig</dc:creator>
  <cp:lastModifiedBy>Reynolds, Debra</cp:lastModifiedBy>
  <cp:revision>3</cp:revision>
  <dcterms:created xsi:type="dcterms:W3CDTF">2015-03-30T17:29:00Z</dcterms:created>
  <dcterms:modified xsi:type="dcterms:W3CDTF">2015-04-06T13:17:00Z</dcterms:modified>
</cp:coreProperties>
</file>