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F67632" w:rsidRDefault="00D30916">
      <w:pPr>
        <w:pStyle w:val="Heading1"/>
        <w:jc w:val="center"/>
      </w:pPr>
      <w:bookmarkStart w:id="0" w:name="_78u9n7454tyg" w:colFirst="0" w:colLast="0"/>
      <w:bookmarkEnd w:id="0"/>
      <w:r>
        <w:t>Key Messages for Saltmarsh Sparrow</w:t>
      </w:r>
    </w:p>
    <w:p w14:paraId="00000002" w14:textId="77777777" w:rsidR="00F67632" w:rsidRDefault="00D30916">
      <w:pPr>
        <w:pStyle w:val="Heading2"/>
        <w:rPr>
          <w:b/>
          <w:sz w:val="46"/>
          <w:szCs w:val="46"/>
        </w:rPr>
      </w:pPr>
      <w:bookmarkStart w:id="1" w:name="_vg4eca4w58qo" w:colFirst="0" w:colLast="0"/>
      <w:bookmarkEnd w:id="1"/>
      <w:r>
        <w:t>Background</w:t>
      </w:r>
    </w:p>
    <w:p w14:paraId="00000003" w14:textId="157C93AE" w:rsidR="00F67632" w:rsidRDefault="00D30916">
      <w:pPr>
        <w:spacing w:before="160" w:line="254" w:lineRule="auto"/>
        <w:ind w:right="120"/>
        <w:rPr>
          <w:sz w:val="24"/>
          <w:szCs w:val="24"/>
        </w:rPr>
      </w:pPr>
      <w:r>
        <w:t xml:space="preserve">The Service has prioritized the conservation of </w:t>
      </w:r>
      <w:r w:rsidR="2224DA91">
        <w:t>s</w:t>
      </w:r>
      <w:r>
        <w:t xml:space="preserve">altmarsh </w:t>
      </w:r>
      <w:r w:rsidR="3C516950">
        <w:t>s</w:t>
      </w:r>
      <w:r>
        <w:t xml:space="preserve">parrow and the habitat it needs to survive. These key messages are intended to help Service employees communicate about </w:t>
      </w:r>
      <w:r w:rsidR="143B4553">
        <w:t>s</w:t>
      </w:r>
      <w:r>
        <w:t xml:space="preserve">altmarsh </w:t>
      </w:r>
      <w:r w:rsidR="1EDF87DA">
        <w:t>s</w:t>
      </w:r>
      <w:r>
        <w:t>parrow, its habitat, and the various conservation efforts underway. Additional messaging may be developed for specific audiences and needs.</w:t>
      </w:r>
    </w:p>
    <w:p w14:paraId="00000004" w14:textId="77777777" w:rsidR="00F67632" w:rsidRDefault="77CC9FED">
      <w:pPr>
        <w:pStyle w:val="Heading2"/>
      </w:pPr>
      <w:bookmarkStart w:id="2" w:name="_jpiz52hmuj3x" w:colFirst="0" w:colLast="0"/>
      <w:bookmarkEnd w:id="2"/>
      <w:r>
        <w:t>Primary Messages</w:t>
      </w:r>
    </w:p>
    <w:p w14:paraId="00000005" w14:textId="77777777" w:rsidR="00F67632" w:rsidRDefault="00D30916">
      <w:r>
        <w:t xml:space="preserve"> </w:t>
      </w:r>
    </w:p>
    <w:p w14:paraId="3937B4AA" w14:textId="295A11BC" w:rsidR="0A0A947C" w:rsidRDefault="1648DC91" w:rsidP="00EC6E58">
      <w:pPr>
        <w:numPr>
          <w:ilvl w:val="0"/>
          <w:numId w:val="1"/>
        </w:numPr>
      </w:pPr>
      <w:r w:rsidRPr="20FA902B">
        <w:rPr>
          <w:highlight w:val="white"/>
        </w:rPr>
        <w:t>Without intervention, t</w:t>
      </w:r>
      <w:r w:rsidR="07D30968" w:rsidRPr="20FA902B">
        <w:rPr>
          <w:highlight w:val="white"/>
        </w:rPr>
        <w:t xml:space="preserve">he </w:t>
      </w:r>
      <w:r w:rsidR="3D854E1B" w:rsidRPr="20FA902B">
        <w:rPr>
          <w:highlight w:val="white"/>
        </w:rPr>
        <w:t>s</w:t>
      </w:r>
      <w:r w:rsidR="07D30968" w:rsidRPr="20FA902B">
        <w:rPr>
          <w:highlight w:val="white"/>
        </w:rPr>
        <w:t xml:space="preserve">altmarsh </w:t>
      </w:r>
      <w:r w:rsidR="38914896" w:rsidRPr="20FA902B">
        <w:rPr>
          <w:highlight w:val="white"/>
        </w:rPr>
        <w:t>s</w:t>
      </w:r>
      <w:r w:rsidR="07D30968" w:rsidRPr="20FA902B">
        <w:rPr>
          <w:highlight w:val="white"/>
        </w:rPr>
        <w:t xml:space="preserve">parrow </w:t>
      </w:r>
      <w:r w:rsidR="00EC6E58">
        <w:t>–</w:t>
      </w:r>
      <w:r w:rsidR="4529E858" w:rsidRPr="20FA902B">
        <w:rPr>
          <w:highlight w:val="white"/>
        </w:rPr>
        <w:t xml:space="preserve"> </w:t>
      </w:r>
      <w:r w:rsidR="07D30968" w:rsidRPr="20FA902B">
        <w:rPr>
          <w:highlight w:val="white"/>
        </w:rPr>
        <w:t>the only</w:t>
      </w:r>
      <w:r w:rsidR="1B1F40FF" w:rsidRPr="20FA902B">
        <w:rPr>
          <w:highlight w:val="white"/>
        </w:rPr>
        <w:t xml:space="preserve"> </w:t>
      </w:r>
      <w:r w:rsidR="07D30968" w:rsidRPr="20FA902B">
        <w:rPr>
          <w:highlight w:val="white"/>
        </w:rPr>
        <w:t xml:space="preserve">bird </w:t>
      </w:r>
      <w:r w:rsidR="13745CBD" w:rsidRPr="20FA902B">
        <w:rPr>
          <w:highlight w:val="white"/>
        </w:rPr>
        <w:t xml:space="preserve">species </w:t>
      </w:r>
      <w:r w:rsidR="73521F15" w:rsidRPr="20FA902B">
        <w:rPr>
          <w:highlight w:val="white"/>
        </w:rPr>
        <w:t>that breeds solely in</w:t>
      </w:r>
      <w:r w:rsidR="13745CBD" w:rsidRPr="20FA902B">
        <w:rPr>
          <w:highlight w:val="white"/>
        </w:rPr>
        <w:t xml:space="preserve"> the</w:t>
      </w:r>
      <w:r w:rsidR="79454098" w:rsidRPr="20FA902B">
        <w:rPr>
          <w:highlight w:val="white"/>
        </w:rPr>
        <w:t xml:space="preserve"> salt marshes of the</w:t>
      </w:r>
      <w:r w:rsidR="13745CBD" w:rsidRPr="20FA902B">
        <w:rPr>
          <w:highlight w:val="white"/>
        </w:rPr>
        <w:t xml:space="preserve"> Northeast</w:t>
      </w:r>
      <w:r w:rsidR="00EC6E58">
        <w:rPr>
          <w:rStyle w:val="FootnoteReference"/>
          <w:highlight w:val="white"/>
        </w:rPr>
        <w:footnoteReference w:id="2"/>
      </w:r>
      <w:r w:rsidR="1063AA3C" w:rsidRPr="00EC6E58">
        <w:rPr>
          <w:highlight w:val="white"/>
        </w:rPr>
        <w:t xml:space="preserve"> </w:t>
      </w:r>
      <w:r w:rsidR="1063AA3C">
        <w:t>could face</w:t>
      </w:r>
      <w:r w:rsidR="00EC6E58">
        <w:t xml:space="preserve"> extinction due to rising seas. </w:t>
      </w:r>
      <w:r w:rsidR="07D30968">
        <w:br/>
      </w:r>
    </w:p>
    <w:p w14:paraId="4E2DD321" w14:textId="7B103187" w:rsidR="579FB84D" w:rsidRDefault="47B89CB0" w:rsidP="633C6B6F">
      <w:pPr>
        <w:numPr>
          <w:ilvl w:val="0"/>
          <w:numId w:val="1"/>
        </w:numPr>
      </w:pPr>
      <w:r>
        <w:t>H</w:t>
      </w:r>
      <w:r w:rsidR="497A7DB2">
        <w:t xml:space="preserve">igh tides and storm surges </w:t>
      </w:r>
      <w:r w:rsidR="1A6C23F8">
        <w:t xml:space="preserve">are </w:t>
      </w:r>
      <w:r w:rsidR="497A7DB2">
        <w:t>increasingly flood</w:t>
      </w:r>
      <w:r w:rsidR="1ABFDDC6">
        <w:t>ing</w:t>
      </w:r>
      <w:r w:rsidR="218FAA00">
        <w:t xml:space="preserve"> s</w:t>
      </w:r>
      <w:r w:rsidR="12AAFB98">
        <w:t xml:space="preserve">altmarsh </w:t>
      </w:r>
      <w:r w:rsidR="59A028C8">
        <w:t>s</w:t>
      </w:r>
      <w:r w:rsidR="12AAFB98">
        <w:t xml:space="preserve">parrow </w:t>
      </w:r>
      <w:r w:rsidR="497A7DB2">
        <w:t>nests and the</w:t>
      </w:r>
      <w:r w:rsidR="0F9A644F">
        <w:t>ir</w:t>
      </w:r>
      <w:r w:rsidR="1896D57D">
        <w:t xml:space="preserve"> high marsh </w:t>
      </w:r>
      <w:r w:rsidR="45F18FEE">
        <w:t>habitat</w:t>
      </w:r>
      <w:r w:rsidR="497A7DB2">
        <w:t>.</w:t>
      </w:r>
      <w:r w:rsidR="7407F45F">
        <w:t xml:space="preserve"> </w:t>
      </w:r>
      <w:r w:rsidR="5C4C93CD">
        <w:t>When nests flood,</w:t>
      </w:r>
      <w:r w:rsidR="00EC6E58">
        <w:t xml:space="preserve"> eggs may float away or</w:t>
      </w:r>
      <w:r w:rsidR="5C4C93CD">
        <w:t xml:space="preserve"> chicks </w:t>
      </w:r>
      <w:r w:rsidR="29D62AFA">
        <w:t xml:space="preserve">may </w:t>
      </w:r>
      <w:r w:rsidR="5C4C93CD">
        <w:t xml:space="preserve">drown </w:t>
      </w:r>
      <w:r w:rsidR="00EC6E58">
        <w:t xml:space="preserve">– </w:t>
      </w:r>
      <w:r w:rsidR="5C4C93CD">
        <w:t>this is the primary reason the saltmarsh sparrow population continues to drop.</w:t>
      </w:r>
      <w:r>
        <w:br/>
      </w:r>
    </w:p>
    <w:p w14:paraId="00000007" w14:textId="6ECD4B57" w:rsidR="00F67632" w:rsidRDefault="7B4C5C27" w:rsidP="728BD691">
      <w:pPr>
        <w:numPr>
          <w:ilvl w:val="0"/>
          <w:numId w:val="1"/>
        </w:numPr>
      </w:pPr>
      <w:r w:rsidRPr="13E590E2">
        <w:t>With s</w:t>
      </w:r>
      <w:r w:rsidR="40E1577E" w:rsidRPr="13E590E2">
        <w:t xml:space="preserve">altmarsh sparrows </w:t>
      </w:r>
      <w:r w:rsidR="3F2001E9" w:rsidRPr="13E590E2">
        <w:t>still liv</w:t>
      </w:r>
      <w:r w:rsidR="59A9E0E7" w:rsidRPr="13E590E2">
        <w:t>ing</w:t>
      </w:r>
      <w:r w:rsidR="3F2001E9" w:rsidRPr="13E590E2">
        <w:t xml:space="preserve"> in</w:t>
      </w:r>
      <w:r w:rsidR="40E1577E" w:rsidRPr="13E590E2">
        <w:t xml:space="preserve"> thousands of sites throughout the range,</w:t>
      </w:r>
      <w:r w:rsidR="716D69EB" w:rsidRPr="13E590E2">
        <w:t xml:space="preserve"> </w:t>
      </w:r>
      <w:r w:rsidR="40E1577E" w:rsidRPr="13E590E2">
        <w:t xml:space="preserve">we have </w:t>
      </w:r>
      <w:r w:rsidR="00700155" w:rsidRPr="13E590E2">
        <w:t>the</w:t>
      </w:r>
      <w:r w:rsidR="40E1577E" w:rsidRPr="13E590E2">
        <w:t xml:space="preserve"> opportunity to conserve th</w:t>
      </w:r>
      <w:r w:rsidR="5D216993" w:rsidRPr="13E590E2">
        <w:t>e</w:t>
      </w:r>
      <w:r w:rsidR="40E1577E" w:rsidRPr="13E590E2">
        <w:t xml:space="preserve"> species if we act quickly. </w:t>
      </w:r>
      <w:r w:rsidR="77CC9FED">
        <w:t>The U.S. Fish and Wildlife Service</w:t>
      </w:r>
      <w:r w:rsidR="0F1D7A1F">
        <w:t>, which</w:t>
      </w:r>
      <w:r w:rsidR="77CC9FED">
        <w:t xml:space="preserve"> has been engaged in </w:t>
      </w:r>
      <w:r w:rsidR="2AAF2574">
        <w:t>s</w:t>
      </w:r>
      <w:r w:rsidR="77CC9FED">
        <w:t xml:space="preserve">altmarsh </w:t>
      </w:r>
      <w:r w:rsidR="110A972E">
        <w:t>s</w:t>
      </w:r>
      <w:r w:rsidR="77CC9FED">
        <w:t>parrow conservation for more than a decade</w:t>
      </w:r>
      <w:r w:rsidR="6297B14D">
        <w:t xml:space="preserve">, is </w:t>
      </w:r>
      <w:r w:rsidR="77CC9FED">
        <w:t xml:space="preserve">increasing our efforts to protect and restore marshes on our wildlife refuges, collaborate with </w:t>
      </w:r>
      <w:r w:rsidR="006E0759">
        <w:t xml:space="preserve">states and </w:t>
      </w:r>
      <w:r w:rsidR="77CC9FED">
        <w:t xml:space="preserve">researchers, and help landowners conserve the </w:t>
      </w:r>
      <w:r w:rsidR="5A38D626">
        <w:t>s</w:t>
      </w:r>
      <w:r w:rsidR="77CC9FED">
        <w:t xml:space="preserve">altmarsh </w:t>
      </w:r>
      <w:r w:rsidR="325950DC">
        <w:t>s</w:t>
      </w:r>
      <w:r w:rsidR="77CC9FED">
        <w:t>parrow.</w:t>
      </w:r>
      <w:r w:rsidR="77CC9FED">
        <w:br/>
      </w:r>
    </w:p>
    <w:p w14:paraId="00000008" w14:textId="18B18D4C" w:rsidR="00F67632" w:rsidRDefault="77CC9FED">
      <w:pPr>
        <w:numPr>
          <w:ilvl w:val="0"/>
          <w:numId w:val="1"/>
        </w:numPr>
      </w:pPr>
      <w:r w:rsidRPr="728BD691">
        <w:rPr>
          <w:highlight w:val="white"/>
        </w:rPr>
        <w:t xml:space="preserve">Halting </w:t>
      </w:r>
      <w:r w:rsidR="48F1FCDB" w:rsidRPr="728BD691">
        <w:rPr>
          <w:highlight w:val="white"/>
        </w:rPr>
        <w:t>s</w:t>
      </w:r>
      <w:r w:rsidRPr="728BD691">
        <w:rPr>
          <w:highlight w:val="white"/>
        </w:rPr>
        <w:t xml:space="preserve">altmarsh </w:t>
      </w:r>
      <w:r w:rsidR="17EFD208" w:rsidRPr="728BD691">
        <w:rPr>
          <w:highlight w:val="white"/>
        </w:rPr>
        <w:t>s</w:t>
      </w:r>
      <w:r w:rsidRPr="728BD691">
        <w:rPr>
          <w:highlight w:val="white"/>
        </w:rPr>
        <w:t xml:space="preserve">parrow declines and restoring their population are challenges that are both urgent and complex, requiring a new level of collaboration and commitment. </w:t>
      </w:r>
      <w:r>
        <w:t xml:space="preserve">In coordination with the Atlantic Coast Joint Venture (ACJV), a state-federal-NGO-academic partnership that works across the sparrow’s range, we are planning and implementing substantial and innovative work to conserve </w:t>
      </w:r>
      <w:r w:rsidR="16577C3E">
        <w:t>s</w:t>
      </w:r>
      <w:r>
        <w:t xml:space="preserve">altmarsh </w:t>
      </w:r>
      <w:r w:rsidR="4F9297F1">
        <w:t>s</w:t>
      </w:r>
      <w:r>
        <w:t xml:space="preserve">parrows and coastal marshes, as well as seeking new partners and investments for that work. </w:t>
      </w:r>
    </w:p>
    <w:p w14:paraId="31CF3798" w14:textId="02869E15" w:rsidR="3917706C" w:rsidRDefault="3917706C" w:rsidP="1F53AB99">
      <w:pPr>
        <w:ind w:left="720" w:hanging="360"/>
      </w:pPr>
    </w:p>
    <w:p w14:paraId="56993959" w14:textId="680DB144" w:rsidR="2CC2CDF0" w:rsidRPr="0006479E" w:rsidRDefault="5C207DE4" w:rsidP="2CC2CDF0">
      <w:pPr>
        <w:pStyle w:val="ListParagraph"/>
        <w:numPr>
          <w:ilvl w:val="0"/>
          <w:numId w:val="1"/>
        </w:numPr>
        <w:rPr>
          <w:highlight w:val="white"/>
        </w:rPr>
      </w:pPr>
      <w:r w:rsidRPr="34A7372A">
        <w:rPr>
          <w:highlight w:val="white"/>
        </w:rPr>
        <w:t xml:space="preserve">Healthy coastal marshes protect coastal </w:t>
      </w:r>
      <w:r w:rsidR="177AA3BC" w:rsidRPr="34A7372A">
        <w:rPr>
          <w:highlight w:val="white"/>
        </w:rPr>
        <w:t>property</w:t>
      </w:r>
      <w:r w:rsidR="4F4BC878" w:rsidRPr="34A7372A">
        <w:rPr>
          <w:highlight w:val="white"/>
        </w:rPr>
        <w:t xml:space="preserve"> and infrastructure</w:t>
      </w:r>
      <w:r w:rsidRPr="34A7372A">
        <w:rPr>
          <w:highlight w:val="white"/>
        </w:rPr>
        <w:t xml:space="preserve"> from flooding, provide clean water, and support multi-billion dollar fishery, recreation, and tourism industries. Investing in our marshes is good for saltmarsh sparrows and good for people.</w:t>
      </w:r>
    </w:p>
    <w:p w14:paraId="00000009" w14:textId="77777777" w:rsidR="00F67632" w:rsidRDefault="00D30916">
      <w:pPr>
        <w:pStyle w:val="Heading2"/>
      </w:pPr>
      <w:bookmarkStart w:id="3" w:name="_enp5we17s5o9" w:colFirst="0" w:colLast="0"/>
      <w:bookmarkEnd w:id="3"/>
      <w:r>
        <w:lastRenderedPageBreak/>
        <w:t>Secondary Messages:</w:t>
      </w:r>
    </w:p>
    <w:p w14:paraId="7D30183C" w14:textId="7EF86144" w:rsidR="00EC6E58" w:rsidRPr="00EC6E58" w:rsidRDefault="00EC6E58" w:rsidP="50B1C73E">
      <w:pPr>
        <w:rPr>
          <w:i/>
          <w:iCs/>
        </w:rPr>
      </w:pPr>
      <w:r>
        <w:rPr>
          <w:i/>
          <w:iCs/>
        </w:rPr>
        <w:t>Decline</w:t>
      </w:r>
    </w:p>
    <w:p w14:paraId="248EB2EA" w14:textId="025A6945" w:rsidR="00EC6E58" w:rsidRDefault="00EC6E58" w:rsidP="50B1C73E">
      <w:pPr>
        <w:rPr>
          <w:iCs/>
        </w:rPr>
      </w:pPr>
      <w:r>
        <w:rPr>
          <w:iCs/>
        </w:rPr>
        <w:t xml:space="preserve">1 (A) </w:t>
      </w:r>
      <w:r w:rsidRPr="00EC6E58">
        <w:rPr>
          <w:iCs/>
        </w:rPr>
        <w:t xml:space="preserve">More than four out of every five saltmarsh sparrows have disappeared since 1998 </w:t>
      </w:r>
      <w:r>
        <w:t xml:space="preserve">– </w:t>
      </w:r>
      <w:r w:rsidRPr="00EC6E58">
        <w:rPr>
          <w:iCs/>
        </w:rPr>
        <w:t>an estimated population decline of 87 percent.</w:t>
      </w:r>
    </w:p>
    <w:p w14:paraId="7094BF3B" w14:textId="77777777" w:rsidR="00EC6E58" w:rsidRDefault="00EC6E58" w:rsidP="50B1C73E">
      <w:pPr>
        <w:rPr>
          <w:iCs/>
        </w:rPr>
      </w:pPr>
    </w:p>
    <w:p w14:paraId="5665497B" w14:textId="577F9329" w:rsidR="4373F502" w:rsidRDefault="00F77925" w:rsidP="50B1C73E">
      <w:pPr>
        <w:rPr>
          <w:i/>
          <w:iCs/>
        </w:rPr>
      </w:pPr>
      <w:r>
        <w:rPr>
          <w:i/>
          <w:iCs/>
        </w:rPr>
        <w:t>Threats</w:t>
      </w:r>
    </w:p>
    <w:p w14:paraId="0000000C" w14:textId="6CA70345" w:rsidR="00F67632" w:rsidRDefault="4373F502" w:rsidP="4B7A36B4">
      <w:r w:rsidRPr="21C5F90B">
        <w:t xml:space="preserve">2 </w:t>
      </w:r>
      <w:r w:rsidR="77CC9FED" w:rsidRPr="21C5F90B">
        <w:t>(</w:t>
      </w:r>
      <w:r w:rsidR="428169B8" w:rsidRPr="21C5F90B">
        <w:t>A</w:t>
      </w:r>
      <w:r w:rsidR="77CC9FED" w:rsidRPr="21C5F90B">
        <w:t xml:space="preserve">) </w:t>
      </w:r>
      <w:r w:rsidR="3BDAC3B3" w:rsidRPr="21C5F90B">
        <w:t>T</w:t>
      </w:r>
      <w:r w:rsidR="77CC9FED" w:rsidRPr="21C5F90B">
        <w:t xml:space="preserve">he birds </w:t>
      </w:r>
      <w:r w:rsidR="027860CE" w:rsidRPr="21C5F90B">
        <w:t>evolved t</w:t>
      </w:r>
      <w:r w:rsidR="435C1624" w:rsidRPr="21C5F90B">
        <w:t>o nest between</w:t>
      </w:r>
      <w:r w:rsidR="6A49C6BA" w:rsidRPr="21C5F90B">
        <w:t xml:space="preserve"> the</w:t>
      </w:r>
      <w:r w:rsidR="77CC9FED" w:rsidRPr="21C5F90B">
        <w:t xml:space="preserve"> </w:t>
      </w:r>
      <w:r w:rsidR="466ECBEC" w:rsidRPr="21C5F90B">
        <w:t xml:space="preserve">highest </w:t>
      </w:r>
      <w:r w:rsidR="77CC9FED" w:rsidRPr="21C5F90B">
        <w:t>monthly tid</w:t>
      </w:r>
      <w:r w:rsidR="42517E2D" w:rsidRPr="21C5F90B">
        <w:t>es</w:t>
      </w:r>
      <w:r w:rsidR="62C2125E" w:rsidRPr="21C5F90B">
        <w:t xml:space="preserve">. </w:t>
      </w:r>
      <w:r w:rsidR="3385D53E" w:rsidRPr="21C5F90B">
        <w:t xml:space="preserve">Now, rising seas and storms cause </w:t>
      </w:r>
      <w:r w:rsidR="0398F37B" w:rsidRPr="21C5F90B">
        <w:t xml:space="preserve">more frequent </w:t>
      </w:r>
      <w:r w:rsidR="3385D53E" w:rsidRPr="21C5F90B">
        <w:t xml:space="preserve">flooding </w:t>
      </w:r>
      <w:r w:rsidR="7058D647" w:rsidRPr="21C5F90B">
        <w:t xml:space="preserve">within the tidal </w:t>
      </w:r>
      <w:r w:rsidR="3385D53E" w:rsidRPr="21C5F90B">
        <w:t>cycle</w:t>
      </w:r>
      <w:r w:rsidR="41F0489E" w:rsidRPr="21C5F90B">
        <w:t>, and the birds</w:t>
      </w:r>
      <w:r w:rsidR="29150FA6" w:rsidRPr="21C5F90B">
        <w:t>’</w:t>
      </w:r>
      <w:r w:rsidR="41F0489E" w:rsidRPr="21C5F90B">
        <w:t xml:space="preserve"> </w:t>
      </w:r>
      <w:r w:rsidR="20F80ECB" w:rsidRPr="21C5F90B">
        <w:t xml:space="preserve">nests </w:t>
      </w:r>
      <w:r w:rsidR="455E5E9E" w:rsidRPr="21C5F90B">
        <w:t>are flooding repeatedly</w:t>
      </w:r>
      <w:r w:rsidR="77CC9FED" w:rsidRPr="21C5F90B">
        <w:t>.</w:t>
      </w:r>
      <w:r w:rsidR="3CCAFE7D" w:rsidRPr="21C5F90B">
        <w:t xml:space="preserve"> </w:t>
      </w:r>
      <w:r w:rsidR="3CCAFE7D">
        <w:t xml:space="preserve">By 2050, the sea is expected to rise </w:t>
      </w:r>
      <w:r w:rsidR="5A3CBB5A">
        <w:t xml:space="preserve">another </w:t>
      </w:r>
      <w:r w:rsidR="3CCAFE7D">
        <w:t>13 to 18 inches across the sparrow’s range.</w:t>
      </w:r>
      <w:r w:rsidR="00D30916">
        <w:br/>
      </w:r>
    </w:p>
    <w:p w14:paraId="00DB6795" w14:textId="40F1348A" w:rsidR="059AE321" w:rsidRDefault="1016CC11" w:rsidP="00BC78E6">
      <w:r>
        <w:t xml:space="preserve">2 </w:t>
      </w:r>
      <w:r w:rsidR="70E4D250">
        <w:t>(</w:t>
      </w:r>
      <w:r w:rsidR="60F8A687">
        <w:t>B</w:t>
      </w:r>
      <w:r w:rsidR="70E4D250">
        <w:t xml:space="preserve">) </w:t>
      </w:r>
      <w:r w:rsidR="068BC569">
        <w:t>R</w:t>
      </w:r>
      <w:r w:rsidR="70E4D250">
        <w:t xml:space="preserve">ising seas are </w:t>
      </w:r>
      <w:r w:rsidR="3E8E3F2E">
        <w:t xml:space="preserve">increasingly </w:t>
      </w:r>
      <w:r w:rsidR="481C49D7">
        <w:t>flood</w:t>
      </w:r>
      <w:r w:rsidR="70E4D250">
        <w:t xml:space="preserve">ing high marsh </w:t>
      </w:r>
      <w:r w:rsidR="33477CE4">
        <w:t xml:space="preserve">areas across the region, </w:t>
      </w:r>
      <w:r w:rsidR="70E4D250">
        <w:t xml:space="preserve">converting it to low marsh, open water, </w:t>
      </w:r>
      <w:r w:rsidR="728DD45C">
        <w:t>and/</w:t>
      </w:r>
      <w:r w:rsidR="70E4D250">
        <w:t>or mud flats</w:t>
      </w:r>
      <w:r w:rsidR="672ED08D">
        <w:t>. These habitats</w:t>
      </w:r>
      <w:r w:rsidR="70E4D250">
        <w:t xml:space="preserve"> are not used for nesting by the steeply declining </w:t>
      </w:r>
      <w:r w:rsidR="0526BED9">
        <w:t>s</w:t>
      </w:r>
      <w:r w:rsidR="70E4D250">
        <w:t xml:space="preserve">altmarsh </w:t>
      </w:r>
      <w:r w:rsidR="6D9EE27B">
        <w:t>s</w:t>
      </w:r>
      <w:r w:rsidR="70E4D250">
        <w:t xml:space="preserve">parrow and </w:t>
      </w:r>
      <w:r w:rsidR="66DFA011">
        <w:t>b</w:t>
      </w:r>
      <w:r w:rsidR="70E4D250">
        <w:t xml:space="preserve">lack </w:t>
      </w:r>
      <w:r w:rsidR="37EBEE7C">
        <w:t>r</w:t>
      </w:r>
      <w:r w:rsidR="70E4D250">
        <w:t>ail. Studies in</w:t>
      </w:r>
      <w:r w:rsidR="00D30916">
        <w:t xml:space="preserve"> Cape Cod and Long Island found</w:t>
      </w:r>
      <w:r w:rsidR="4CD50241">
        <w:t xml:space="preserve"> that</w:t>
      </w:r>
      <w:r w:rsidR="70E4D250">
        <w:t xml:space="preserve"> high marsh in various sites declined by 27 to 70 percent</w:t>
      </w:r>
      <w:r w:rsidR="4D96A501">
        <w:t xml:space="preserve"> over periods ranging from three to six decades</w:t>
      </w:r>
      <w:r w:rsidR="70E4D250">
        <w:t>.</w:t>
      </w:r>
      <w:r w:rsidR="059AE321">
        <w:br/>
      </w:r>
    </w:p>
    <w:p w14:paraId="0000000E" w14:textId="5922138B" w:rsidR="00F67632" w:rsidRDefault="39671331" w:rsidP="50B1C73E">
      <w:pPr>
        <w:rPr>
          <w:highlight w:val="white"/>
        </w:rPr>
      </w:pPr>
      <w:r w:rsidRPr="1F53AB99">
        <w:rPr>
          <w:highlight w:val="white"/>
        </w:rPr>
        <w:t xml:space="preserve">2 </w:t>
      </w:r>
      <w:r w:rsidR="4E09A767" w:rsidRPr="1F53AB99">
        <w:rPr>
          <w:highlight w:val="white"/>
        </w:rPr>
        <w:t>(</w:t>
      </w:r>
      <w:r w:rsidR="0F9EB58C" w:rsidRPr="1F53AB99">
        <w:rPr>
          <w:highlight w:val="white"/>
        </w:rPr>
        <w:t>C</w:t>
      </w:r>
      <w:r w:rsidR="4E09A767" w:rsidRPr="1F53AB99">
        <w:rPr>
          <w:highlight w:val="white"/>
        </w:rPr>
        <w:t xml:space="preserve">) Many salt marshes were historically </w:t>
      </w:r>
      <w:r w:rsidR="64507000" w:rsidRPr="1F53AB99">
        <w:rPr>
          <w:highlight w:val="white"/>
        </w:rPr>
        <w:t>drained or ditched for farming or mosquito control</w:t>
      </w:r>
      <w:r w:rsidR="4E09A767" w:rsidRPr="1F53AB99">
        <w:rPr>
          <w:highlight w:val="white"/>
        </w:rPr>
        <w:t xml:space="preserve">, leading to degraded habitat that is more susceptible to flooding. </w:t>
      </w:r>
      <w:r w:rsidR="3F422E7A" w:rsidRPr="1F53AB99">
        <w:rPr>
          <w:highlight w:val="white"/>
        </w:rPr>
        <w:t xml:space="preserve">Historic infrastructure is still influencing salt marsh hydrology hundreds of years later. </w:t>
      </w:r>
    </w:p>
    <w:p w14:paraId="00000010" w14:textId="77777777" w:rsidR="00F67632" w:rsidRDefault="00F67632">
      <w:pPr>
        <w:rPr>
          <w:highlight w:val="white"/>
        </w:rPr>
      </w:pPr>
    </w:p>
    <w:p w14:paraId="00000012" w14:textId="3B48124D" w:rsidR="00F67632" w:rsidRDefault="00D30916" w:rsidP="50B1C73E">
      <w:pPr>
        <w:rPr>
          <w:i/>
          <w:iCs/>
        </w:rPr>
      </w:pPr>
      <w:r w:rsidRPr="50B1C73E">
        <w:rPr>
          <w:i/>
          <w:iCs/>
        </w:rPr>
        <w:t>Service investment</w:t>
      </w:r>
    </w:p>
    <w:p w14:paraId="00000013" w14:textId="7DC1219E" w:rsidR="00F67632" w:rsidRDefault="1F1BF862">
      <w:r>
        <w:t xml:space="preserve">3 </w:t>
      </w:r>
      <w:r w:rsidR="00D30916">
        <w:t>(</w:t>
      </w:r>
      <w:r w:rsidR="6E571AA4">
        <w:t>A</w:t>
      </w:r>
      <w:r w:rsidR="00D30916">
        <w:t>) The Service has contributed to research on the sparrow by providing assistance and funding to the Saltmarsh Habitat and Avian Research Program</w:t>
      </w:r>
      <w:r w:rsidR="1EBD4EDE">
        <w:t xml:space="preserve"> (SHARP)</w:t>
      </w:r>
      <w:r w:rsidR="00D30916">
        <w:t xml:space="preserve">, a group of academic, governmental, and non-profit collaborators formed in 2010 to gather data that would inform management of marsh habitats to benefit birds, including </w:t>
      </w:r>
      <w:r w:rsidR="10F75DB1">
        <w:t>s</w:t>
      </w:r>
      <w:r w:rsidR="00D30916">
        <w:t xml:space="preserve">altmarsh </w:t>
      </w:r>
      <w:r w:rsidR="1AB052EF">
        <w:t>s</w:t>
      </w:r>
      <w:r w:rsidR="00D30916">
        <w:t xml:space="preserve">parrow. </w:t>
      </w:r>
    </w:p>
    <w:p w14:paraId="00000014" w14:textId="77777777" w:rsidR="00F67632" w:rsidRDefault="00F67632"/>
    <w:p w14:paraId="7E496534" w14:textId="181BB8A8" w:rsidR="00EC6E58" w:rsidRDefault="193DCD15" w:rsidP="50B1C73E">
      <w:r>
        <w:t xml:space="preserve">3 </w:t>
      </w:r>
      <w:r w:rsidR="00D30916">
        <w:t>(</w:t>
      </w:r>
      <w:r w:rsidR="258FC9AD">
        <w:t>B</w:t>
      </w:r>
      <w:r w:rsidR="00D30916">
        <w:t xml:space="preserve">) </w:t>
      </w:r>
      <w:r w:rsidR="00EC6E58" w:rsidRPr="00EC6E58">
        <w:t>The Service has invested millions</w:t>
      </w:r>
      <w:r w:rsidR="00F77925">
        <w:rPr>
          <w:rStyle w:val="FootnoteReference"/>
        </w:rPr>
        <w:footnoteReference w:id="3"/>
      </w:r>
      <w:r w:rsidR="00EC6E58" w:rsidRPr="00EC6E58">
        <w:t xml:space="preserve"> from the Disaster Relief Appropriations Act and other sources to restore tens of thousands of acres of wetlands, beaches and other coastal habitats across the Northeast, and is increasing its efforts specifically to protect and restore the high-elevation salt marshes that saltmarsh sparrows depend on. </w:t>
      </w:r>
    </w:p>
    <w:p w14:paraId="635B70AC" w14:textId="77777777" w:rsidR="00F77925" w:rsidRDefault="00F77925" w:rsidP="50B1C73E"/>
    <w:p w14:paraId="37537B1A" w14:textId="242247DF" w:rsidR="00F67632" w:rsidRDefault="00F77925" w:rsidP="50B1C73E">
      <w:r>
        <w:t xml:space="preserve">3 (C) </w:t>
      </w:r>
      <w:r w:rsidR="00D30916">
        <w:t xml:space="preserve">On national wildlife refuges, we have already begun testing innovative management practices to restore marsh integrity. We are also providing funds and technical assistance as we work with states, towns, NGOs, other federal agencies, and private landowners to restore coastal habitat, which benefits </w:t>
      </w:r>
      <w:r w:rsidR="0B8634A2">
        <w:t>s</w:t>
      </w:r>
      <w:r w:rsidR="00D30916">
        <w:t xml:space="preserve">altmarsh </w:t>
      </w:r>
      <w:r w:rsidR="66855075">
        <w:t>s</w:t>
      </w:r>
      <w:r w:rsidR="00D30916">
        <w:t>parrow</w:t>
      </w:r>
      <w:r w:rsidR="2077E81A">
        <w:t>.</w:t>
      </w:r>
    </w:p>
    <w:p w14:paraId="36866573" w14:textId="753A2720" w:rsidR="34A7372A" w:rsidRDefault="34A7372A" w:rsidP="34A7372A"/>
    <w:p w14:paraId="52C586B1" w14:textId="703B7178" w:rsidR="00EC6E58" w:rsidRDefault="00EC6E58" w:rsidP="00EC6E58">
      <w:r>
        <w:t>3 (</w:t>
      </w:r>
      <w:r w:rsidR="00F77925">
        <w:t>D</w:t>
      </w:r>
      <w:r>
        <w:t>) The Service has completed a report that comprehensively evaluates the current condition of the species and their habitat and describes th</w:t>
      </w:r>
      <w:r w:rsidR="2CE2AF85">
        <w:t>e</w:t>
      </w:r>
      <w:r>
        <w:t xml:space="preserve"> factors impacting them. </w:t>
      </w:r>
    </w:p>
    <w:p w14:paraId="1AA75822" w14:textId="77777777" w:rsidR="00EC6E58" w:rsidRDefault="00EC6E58" w:rsidP="00EC6E58"/>
    <w:p w14:paraId="00000018" w14:textId="534F2524" w:rsidR="00F67632" w:rsidRPr="00F77925" w:rsidRDefault="00D30916">
      <w:pPr>
        <w:rPr>
          <w:i/>
          <w:iCs/>
        </w:rPr>
      </w:pPr>
      <w:r w:rsidRPr="2CC2CDF0">
        <w:rPr>
          <w:i/>
          <w:iCs/>
        </w:rPr>
        <w:t xml:space="preserve">Partnership efforts </w:t>
      </w:r>
    </w:p>
    <w:p w14:paraId="6F19B11E" w14:textId="56E6514B" w:rsidR="00DA4CE5" w:rsidRPr="00DA4CE5" w:rsidRDefault="00DA4CE5" w:rsidP="50B1C73E">
      <w:pPr>
        <w:rPr>
          <w:i/>
          <w:iCs/>
        </w:rPr>
      </w:pPr>
      <w:r>
        <w:t>4 (A) Our immediate goal is to halt the decline of the saltmarsh sparrow populatio</w:t>
      </w:r>
      <w:r w:rsidR="00EC6E58">
        <w:t>n by 2030 by providing 23,000 acres of high-</w:t>
      </w:r>
      <w:r>
        <w:t>quality breeding habitat from Maine south to Virginia. Our long</w:t>
      </w:r>
      <w:r w:rsidR="00EC6E58">
        <w:t>-</w:t>
      </w:r>
      <w:r>
        <w:t>term goal to maintain a healthy population of at least 25,000 birds across the range by 2069 will require a</w:t>
      </w:r>
      <w:r w:rsidR="00EC6E58">
        <w:t xml:space="preserve"> total of 80,000 acres of high-</w:t>
      </w:r>
      <w:r>
        <w:t>quality breeding habitat.</w:t>
      </w:r>
    </w:p>
    <w:p w14:paraId="47533EE7" w14:textId="77777777" w:rsidR="00DA4CE5" w:rsidRDefault="00DA4CE5" w:rsidP="50B1C73E"/>
    <w:p w14:paraId="00000019" w14:textId="7B021F86" w:rsidR="00F67632" w:rsidRDefault="0988ACF5" w:rsidP="50B1C73E">
      <w:pPr>
        <w:rPr>
          <w:highlight w:val="white"/>
        </w:rPr>
      </w:pPr>
      <w:r>
        <w:t>4</w:t>
      </w:r>
      <w:r w:rsidR="054A1E02">
        <w:t xml:space="preserve"> </w:t>
      </w:r>
      <w:r w:rsidR="00D30916">
        <w:t>(</w:t>
      </w:r>
      <w:r w:rsidR="00DA4CE5">
        <w:t>B</w:t>
      </w:r>
      <w:r w:rsidR="00D30916">
        <w:t xml:space="preserve">) Landmark documents – the Salt Marsh Bird Conservation Plan and Saltmarsh Sparrow Conservation Plan – </w:t>
      </w:r>
      <w:r w:rsidR="3EFBE7DC">
        <w:t xml:space="preserve">have been </w:t>
      </w:r>
      <w:r w:rsidR="1C934CBB">
        <w:t xml:space="preserve">developed by the </w:t>
      </w:r>
      <w:r w:rsidR="2D8CABC5">
        <w:t>Atlantic Coast Joint Venture (</w:t>
      </w:r>
      <w:r w:rsidR="1C934CBB">
        <w:t>ACJV</w:t>
      </w:r>
      <w:r w:rsidR="1ABC1339">
        <w:t>)</w:t>
      </w:r>
      <w:r w:rsidR="1C934CBB">
        <w:t xml:space="preserve"> to</w:t>
      </w:r>
      <w:r w:rsidR="00D30916">
        <w:t xml:space="preserve"> outline specific actions that land managers can take to mitigate the effects of sea level rise on breeding success</w:t>
      </w:r>
      <w:r w:rsidR="29D977F5">
        <w:t>,</w:t>
      </w:r>
      <w:r w:rsidR="00D30916">
        <w:t xml:space="preserve"> </w:t>
      </w:r>
      <w:r w:rsidR="74E4E53A">
        <w:t xml:space="preserve">as well as </w:t>
      </w:r>
      <w:r w:rsidR="00D30916">
        <w:t>other threats such as historical and current development.</w:t>
      </w:r>
      <w:r w:rsidR="1A38985A">
        <w:t xml:space="preserve"> Top management priorities identified in those documents include</w:t>
      </w:r>
      <w:r w:rsidR="1A38985A" w:rsidRPr="728BD691">
        <w:rPr>
          <w:highlight w:val="white"/>
        </w:rPr>
        <w:t xml:space="preserve"> building and maintaining salt marsh elevation, restoring natural hydrology, and ensuring </w:t>
      </w:r>
      <w:r w:rsidR="5699A716" w:rsidRPr="728BD691">
        <w:rPr>
          <w:highlight w:val="white"/>
        </w:rPr>
        <w:t xml:space="preserve">that </w:t>
      </w:r>
      <w:r w:rsidR="1A38985A" w:rsidRPr="728BD691">
        <w:rPr>
          <w:highlight w:val="white"/>
        </w:rPr>
        <w:t>salt marshes can migrate inland.</w:t>
      </w:r>
    </w:p>
    <w:p w14:paraId="0000001A" w14:textId="77777777" w:rsidR="00F67632" w:rsidRDefault="00F67632"/>
    <w:p w14:paraId="0000001B" w14:textId="5EB181EB" w:rsidR="00F67632" w:rsidRDefault="5463576B" w:rsidP="1F53AB99">
      <w:r>
        <w:t xml:space="preserve">4 </w:t>
      </w:r>
      <w:r w:rsidR="10AEC52F">
        <w:t>(</w:t>
      </w:r>
      <w:r w:rsidR="00DA4CE5">
        <w:t>C</w:t>
      </w:r>
      <w:r w:rsidR="10AEC52F">
        <w:t xml:space="preserve">) </w:t>
      </w:r>
      <w:r w:rsidR="774935B8">
        <w:t>We are working with partners to innovate</w:t>
      </w:r>
      <w:r w:rsidR="4A22BA67">
        <w:t xml:space="preserve"> new </w:t>
      </w:r>
      <w:r w:rsidR="696E29E0">
        <w:t>techniqu</w:t>
      </w:r>
      <w:r w:rsidR="4A22BA67">
        <w:t>es to</w:t>
      </w:r>
      <w:r w:rsidR="394F6D50">
        <w:t xml:space="preserve"> conserve the saltmarsh sparrow, because salt marsh restoration is not a one-size-fits-all challeng</w:t>
      </w:r>
      <w:r w:rsidR="394F6D50" w:rsidRPr="00EC6E58">
        <w:t>e</w:t>
      </w:r>
      <w:r w:rsidR="4A22BA67" w:rsidRPr="00EC6E58">
        <w:t>.</w:t>
      </w:r>
      <w:r w:rsidR="774935B8" w:rsidRPr="00EC6E58">
        <w:t xml:space="preserve"> </w:t>
      </w:r>
      <w:r w:rsidR="0C37FA31" w:rsidRPr="00EC6E58">
        <w:rPr>
          <w:rFonts w:eastAsia="Segoe UI"/>
        </w:rPr>
        <w:t xml:space="preserve">For example, techniques to restore </w:t>
      </w:r>
      <w:r w:rsidR="62A3DF2C" w:rsidRPr="00EC6E58">
        <w:rPr>
          <w:rFonts w:eastAsia="Segoe UI"/>
        </w:rPr>
        <w:t xml:space="preserve">tidal </w:t>
      </w:r>
      <w:r w:rsidR="0C37FA31" w:rsidRPr="00EC6E58">
        <w:rPr>
          <w:rFonts w:eastAsia="Segoe UI"/>
        </w:rPr>
        <w:t xml:space="preserve">flow and increase marsh elevation include removing </w:t>
      </w:r>
      <w:r w:rsidR="48F5B08D" w:rsidRPr="00EC6E58">
        <w:rPr>
          <w:rFonts w:eastAsia="Segoe UI"/>
        </w:rPr>
        <w:t xml:space="preserve">or upgrading </w:t>
      </w:r>
      <w:r w:rsidR="0C37FA31" w:rsidRPr="00EC6E58">
        <w:rPr>
          <w:rFonts w:eastAsia="Segoe UI"/>
        </w:rPr>
        <w:t xml:space="preserve">defunct structures, filling </w:t>
      </w:r>
      <w:r w:rsidR="1916CCEA" w:rsidRPr="00EC6E58">
        <w:rPr>
          <w:rFonts w:eastAsia="Segoe UI"/>
        </w:rPr>
        <w:t xml:space="preserve">in </w:t>
      </w:r>
      <w:r w:rsidR="0C37FA31" w:rsidRPr="00EC6E58">
        <w:rPr>
          <w:rFonts w:eastAsia="Segoe UI"/>
        </w:rPr>
        <w:t>man-made ditches, and adding sediment</w:t>
      </w:r>
      <w:r w:rsidR="50B5F369" w:rsidRPr="00EC6E58">
        <w:rPr>
          <w:rFonts w:eastAsia="Segoe UI"/>
        </w:rPr>
        <w:t xml:space="preserve"> to the marsh </w:t>
      </w:r>
      <w:r w:rsidR="2FB1EB5B" w:rsidRPr="00EC6E58">
        <w:rPr>
          <w:rFonts w:eastAsia="Segoe UI"/>
        </w:rPr>
        <w:t>surface</w:t>
      </w:r>
      <w:r w:rsidR="00DA4CE5" w:rsidRPr="00EC6E58">
        <w:t>.</w:t>
      </w:r>
    </w:p>
    <w:p w14:paraId="0000001E" w14:textId="317CFBCC" w:rsidR="00F67632" w:rsidRDefault="00F67632" w:rsidP="00DA4CE5"/>
    <w:p w14:paraId="22D4843F" w14:textId="3F0C40CB" w:rsidR="00EC6E58" w:rsidRDefault="00EC6E58" w:rsidP="00DA4CE5">
      <w:pPr>
        <w:rPr>
          <w:i/>
        </w:rPr>
      </w:pPr>
      <w:r>
        <w:rPr>
          <w:i/>
        </w:rPr>
        <w:t>Value of salt marsh</w:t>
      </w:r>
      <w:r w:rsidR="0006479E">
        <w:rPr>
          <w:i/>
        </w:rPr>
        <w:t>e</w:t>
      </w:r>
      <w:r>
        <w:rPr>
          <w:i/>
        </w:rPr>
        <w:t>s</w:t>
      </w:r>
    </w:p>
    <w:p w14:paraId="7A1D47CB" w14:textId="608168F4" w:rsidR="00EC6E58" w:rsidRDefault="00EC6E58" w:rsidP="00DA4CE5">
      <w:r>
        <w:t xml:space="preserve">5 (A) </w:t>
      </w:r>
      <w:r w:rsidRPr="00EC6E58">
        <w:t>Research has found that coastal wetlands provide $23.2 billion a year in storm protection services by reducing the impacts of hurricanes in the U.S.</w:t>
      </w:r>
    </w:p>
    <w:p w14:paraId="61BFAB5A" w14:textId="77777777" w:rsidR="00EC6E58" w:rsidRDefault="00EC6E58" w:rsidP="00DA4CE5"/>
    <w:p w14:paraId="00000020" w14:textId="1776E7AF" w:rsidR="00F67632" w:rsidRDefault="00D30916">
      <w:pPr>
        <w:rPr>
          <w:i/>
        </w:rPr>
      </w:pPr>
      <w:r>
        <w:rPr>
          <w:i/>
        </w:rPr>
        <w:t xml:space="preserve">Endangered species decision </w:t>
      </w:r>
    </w:p>
    <w:p w14:paraId="00000021" w14:textId="1EE8F03B" w:rsidR="00F67632" w:rsidRDefault="6C2F41F0">
      <w:r>
        <w:t>6</w:t>
      </w:r>
      <w:r w:rsidR="6AF8DB2A">
        <w:t xml:space="preserve"> </w:t>
      </w:r>
      <w:r w:rsidR="00D30916">
        <w:t xml:space="preserve">(A) The Service will review the </w:t>
      </w:r>
      <w:r w:rsidR="0165FE06">
        <w:t>s</w:t>
      </w:r>
      <w:r w:rsidR="00D30916">
        <w:t xml:space="preserve">altmarsh </w:t>
      </w:r>
      <w:r w:rsidR="224D0E11">
        <w:t>s</w:t>
      </w:r>
      <w:r w:rsidR="00D30916">
        <w:t xml:space="preserve">parrow’s status and, by the end of September 2023, will </w:t>
      </w:r>
      <w:r w:rsidR="00EC6E58">
        <w:t>determine</w:t>
      </w:r>
      <w:r w:rsidR="00D30916">
        <w:t xml:space="preserve"> </w:t>
      </w:r>
      <w:r w:rsidR="00EC6E58">
        <w:t>if</w:t>
      </w:r>
      <w:r w:rsidR="00D30916">
        <w:t xml:space="preserve"> the </w:t>
      </w:r>
      <w:r w:rsidR="75E18B54">
        <w:t>s</w:t>
      </w:r>
      <w:r w:rsidR="00D30916">
        <w:t xml:space="preserve">altmarsh </w:t>
      </w:r>
      <w:r w:rsidR="799EC66D">
        <w:t>s</w:t>
      </w:r>
      <w:r w:rsidR="00EC6E58">
        <w:t>parrow warrants federal protection as threatened or endangered un</w:t>
      </w:r>
      <w:r w:rsidR="00D30916">
        <w:t>de</w:t>
      </w:r>
      <w:r w:rsidR="00EC6E58">
        <w:t>r the Endangered Species Act</w:t>
      </w:r>
      <w:r w:rsidR="00D30916">
        <w:t xml:space="preserve">. </w:t>
      </w:r>
    </w:p>
    <w:p w14:paraId="00000022" w14:textId="77777777" w:rsidR="00F67632" w:rsidRDefault="00F67632"/>
    <w:p w14:paraId="00000023" w14:textId="47C79B40" w:rsidR="00F67632" w:rsidRDefault="7200728B">
      <w:r>
        <w:t>6</w:t>
      </w:r>
      <w:r w:rsidR="15D296E9">
        <w:t xml:space="preserve"> </w:t>
      </w:r>
      <w:r w:rsidR="00B06BF4">
        <w:t xml:space="preserve">(B) State wildlife agencies will be invited in late 2021 or early 2022 to participate on a future </w:t>
      </w:r>
      <w:r w:rsidR="30B48A3C">
        <w:t>s</w:t>
      </w:r>
      <w:r w:rsidR="00B06BF4">
        <w:t xml:space="preserve">pecies </w:t>
      </w:r>
      <w:r w:rsidR="4861F272">
        <w:t>s</w:t>
      </w:r>
      <w:r w:rsidR="00B06BF4">
        <w:t xml:space="preserve">tatus </w:t>
      </w:r>
      <w:r w:rsidR="1D0BC400">
        <w:t>a</w:t>
      </w:r>
      <w:r w:rsidR="00B06BF4">
        <w:t xml:space="preserve">ssessment (SSA) team for the </w:t>
      </w:r>
      <w:r w:rsidR="14F1DA07">
        <w:t>s</w:t>
      </w:r>
      <w:r w:rsidR="00B06BF4">
        <w:t xml:space="preserve">altmarsh </w:t>
      </w:r>
      <w:r w:rsidR="2969B506">
        <w:t>s</w:t>
      </w:r>
      <w:r w:rsidR="00B06BF4">
        <w:t>parrow. The SSA will guide our agency in determining whether the species is threatened or endangered under the Endangered Species Act, or neither.</w:t>
      </w:r>
    </w:p>
    <w:p w14:paraId="00000024" w14:textId="77777777" w:rsidR="00F67632" w:rsidRDefault="00F67632"/>
    <w:p w14:paraId="3EB44029" w14:textId="19D0AAEE" w:rsidR="00DA4CE5" w:rsidRDefault="3038D927" w:rsidP="0AD792AA">
      <w:r>
        <w:t>6</w:t>
      </w:r>
      <w:r w:rsidR="0FA2455A">
        <w:t xml:space="preserve"> </w:t>
      </w:r>
      <w:r w:rsidR="77CC9FED">
        <w:t xml:space="preserve">(C) </w:t>
      </w:r>
      <w:r w:rsidR="308080FB">
        <w:t xml:space="preserve">We will not delay our conservation efforts for a status decision. </w:t>
      </w:r>
      <w:r w:rsidR="2E900428">
        <w:t>W</w:t>
      </w:r>
      <w:r w:rsidR="77CC9FED">
        <w:t xml:space="preserve">e will </w:t>
      </w:r>
      <w:r w:rsidR="7521D807">
        <w:t xml:space="preserve">continue to </w:t>
      </w:r>
      <w:r w:rsidR="77CC9FED">
        <w:t>focus on bolstering conservation efforts, catalyzing investments from partners, and gathering additional research for the species status asses</w:t>
      </w:r>
      <w:r w:rsidR="00EC6E58">
        <w:t xml:space="preserve">sment. </w:t>
      </w:r>
    </w:p>
    <w:p w14:paraId="50BD6D26" w14:textId="5835AA05" w:rsidR="00DA4CE5" w:rsidRDefault="00DA4CE5" w:rsidP="0AD792AA"/>
    <w:p w14:paraId="40A3F059" w14:textId="4CFC5EBA" w:rsidR="00EC6E58" w:rsidRDefault="00EC6E58" w:rsidP="00EC6E58">
      <w:r>
        <w:t xml:space="preserve">6 (D) </w:t>
      </w:r>
      <w:r w:rsidRPr="00EC6E58">
        <w:t>The Service will evaluate co</w:t>
      </w:r>
      <w:r>
        <w:t>nservation efforts as part of an</w:t>
      </w:r>
      <w:r w:rsidRPr="00EC6E58">
        <w:t xml:space="preserve"> asse</w:t>
      </w:r>
      <w:r>
        <w:t>ssment of the species’ status. Incorporating on-the-ground implementation efforts will inform our species status assessment and allow us to more reliably project the saltmarsh sparrow’s future condition.</w:t>
      </w:r>
    </w:p>
    <w:p w14:paraId="030D497B" w14:textId="70F2EDD5" w:rsidR="00DA4CE5" w:rsidRDefault="00DA4CE5" w:rsidP="0AD792AA"/>
    <w:p w14:paraId="329AEC3B" w14:textId="77777777" w:rsidR="00EC6E58" w:rsidRDefault="00EC6E58" w:rsidP="0AD792AA"/>
    <w:p w14:paraId="510D10F1" w14:textId="77777777" w:rsidR="00F77925" w:rsidRDefault="00F77925">
      <w:pPr>
        <w:rPr>
          <w:b/>
          <w:bCs/>
          <w:sz w:val="40"/>
          <w:szCs w:val="40"/>
        </w:rPr>
      </w:pPr>
      <w:r>
        <w:rPr>
          <w:b/>
          <w:bCs/>
          <w:sz w:val="40"/>
          <w:szCs w:val="40"/>
        </w:rPr>
        <w:br w:type="page"/>
      </w:r>
    </w:p>
    <w:p w14:paraId="00000026" w14:textId="47A2F13A" w:rsidR="00F67632" w:rsidRPr="00DA4CE5" w:rsidRDefault="00D30916" w:rsidP="2CC2CDF0">
      <w:r w:rsidRPr="2CC2CDF0">
        <w:rPr>
          <w:b/>
          <w:bCs/>
          <w:sz w:val="40"/>
          <w:szCs w:val="40"/>
        </w:rPr>
        <w:lastRenderedPageBreak/>
        <w:t>Answers to Expected Questions:</w:t>
      </w:r>
    </w:p>
    <w:p w14:paraId="00000027" w14:textId="64A53D7B" w:rsidR="00F67632" w:rsidRDefault="00D30916">
      <w:pPr>
        <w:spacing w:line="283" w:lineRule="auto"/>
      </w:pPr>
      <w:r>
        <w:t>●</w:t>
      </w:r>
      <w:r w:rsidRPr="31F48D0E">
        <w:rPr>
          <w:sz w:val="14"/>
          <w:szCs w:val="14"/>
        </w:rPr>
        <w:t xml:space="preserve">  </w:t>
      </w:r>
      <w:r w:rsidRPr="31F48D0E">
        <w:rPr>
          <w:b/>
          <w:bCs/>
          <w:i/>
          <w:iCs/>
        </w:rPr>
        <w:t xml:space="preserve">Why not complete the SSA and listing process for the </w:t>
      </w:r>
      <w:r w:rsidR="0278B9D4" w:rsidRPr="31F48D0E">
        <w:rPr>
          <w:b/>
          <w:bCs/>
          <w:i/>
          <w:iCs/>
        </w:rPr>
        <w:t>s</w:t>
      </w:r>
      <w:r w:rsidRPr="31F48D0E">
        <w:rPr>
          <w:b/>
          <w:bCs/>
          <w:i/>
          <w:iCs/>
        </w:rPr>
        <w:t xml:space="preserve">altmarsh </w:t>
      </w:r>
      <w:r w:rsidR="72F8C5E7" w:rsidRPr="31F48D0E">
        <w:rPr>
          <w:b/>
          <w:bCs/>
          <w:i/>
          <w:iCs/>
        </w:rPr>
        <w:t>s</w:t>
      </w:r>
      <w:r w:rsidRPr="31F48D0E">
        <w:rPr>
          <w:b/>
          <w:bCs/>
          <w:i/>
          <w:iCs/>
        </w:rPr>
        <w:t xml:space="preserve">parrow now? </w:t>
      </w:r>
      <w:r w:rsidR="00F77925">
        <w:t>Our focus ha</w:t>
      </w:r>
      <w:r>
        <w:t>s</w:t>
      </w:r>
      <w:r w:rsidR="00F77925">
        <w:t xml:space="preserve"> been</w:t>
      </w:r>
      <w:r>
        <w:t xml:space="preserve"> on establishing a comprehensive, scientifically sound conservation program for the </w:t>
      </w:r>
      <w:r w:rsidR="491415BA">
        <w:t>s</w:t>
      </w:r>
      <w:r>
        <w:t xml:space="preserve">altmarsh </w:t>
      </w:r>
      <w:r w:rsidR="1E748516">
        <w:t>s</w:t>
      </w:r>
      <w:r>
        <w:t xml:space="preserve">parrow that will improve the outlook for the species. The partners of the Atlantic Coast Joint </w:t>
      </w:r>
      <w:r w:rsidR="00F77925">
        <w:t>Venture are</w:t>
      </w:r>
      <w:r>
        <w:t xml:space="preserve"> ramping up a large-scale strategic conservation effort for the </w:t>
      </w:r>
      <w:r w:rsidR="2C1C4FDE">
        <w:t>s</w:t>
      </w:r>
      <w:r>
        <w:t xml:space="preserve">altmarsh </w:t>
      </w:r>
      <w:r w:rsidR="23867FE0">
        <w:t>s</w:t>
      </w:r>
      <w:r>
        <w:t>parrow and its coastal marsh habitats. Rescheduling the discretionary listing determination for FY2023 will allow us to incorporate additional information about early stage management efforts by our agency and partners, particularly through the Atlantic Coast Joint Venture. If circumstances change, we have the flexibility to revisit our schedule.</w:t>
      </w:r>
    </w:p>
    <w:p w14:paraId="00000028" w14:textId="77777777" w:rsidR="00F67632" w:rsidRDefault="00D30916">
      <w:pPr>
        <w:rPr>
          <w:sz w:val="25"/>
          <w:szCs w:val="25"/>
        </w:rPr>
      </w:pPr>
      <w:r>
        <w:rPr>
          <w:sz w:val="25"/>
          <w:szCs w:val="25"/>
        </w:rPr>
        <w:t xml:space="preserve"> </w:t>
      </w:r>
    </w:p>
    <w:p w14:paraId="00000029" w14:textId="18729A62" w:rsidR="00F67632" w:rsidRDefault="00D30916">
      <w:pPr>
        <w:spacing w:line="283" w:lineRule="auto"/>
        <w:ind w:right="120"/>
      </w:pPr>
      <w:r>
        <w:t>●</w:t>
      </w:r>
      <w:r w:rsidRPr="31F48D0E">
        <w:rPr>
          <w:sz w:val="14"/>
          <w:szCs w:val="14"/>
        </w:rPr>
        <w:t xml:space="preserve">  </w:t>
      </w:r>
      <w:r w:rsidRPr="31F48D0E">
        <w:rPr>
          <w:b/>
          <w:bCs/>
          <w:i/>
          <w:iCs/>
        </w:rPr>
        <w:t xml:space="preserve">Does the Service believe that conservation efforts could preclude the need to list the </w:t>
      </w:r>
      <w:r w:rsidR="1C7F7309" w:rsidRPr="31F48D0E">
        <w:rPr>
          <w:b/>
          <w:bCs/>
          <w:i/>
          <w:iCs/>
        </w:rPr>
        <w:t>s</w:t>
      </w:r>
      <w:r w:rsidRPr="31F48D0E">
        <w:rPr>
          <w:b/>
          <w:bCs/>
          <w:i/>
          <w:iCs/>
        </w:rPr>
        <w:t xml:space="preserve">altmarsh </w:t>
      </w:r>
      <w:r w:rsidR="7502ED75" w:rsidRPr="31F48D0E">
        <w:rPr>
          <w:b/>
          <w:bCs/>
          <w:i/>
          <w:iCs/>
        </w:rPr>
        <w:t>s</w:t>
      </w:r>
      <w:r w:rsidRPr="31F48D0E">
        <w:rPr>
          <w:b/>
          <w:bCs/>
          <w:i/>
          <w:iCs/>
        </w:rPr>
        <w:t xml:space="preserve">parrow?  </w:t>
      </w:r>
      <w:r>
        <w:t xml:space="preserve">We believe a comprehensive, scientifically sound conservation program for the </w:t>
      </w:r>
      <w:r w:rsidR="175214F4">
        <w:t>s</w:t>
      </w:r>
      <w:r>
        <w:t xml:space="preserve">altmarsh </w:t>
      </w:r>
      <w:r w:rsidR="7D380212">
        <w:t>s</w:t>
      </w:r>
      <w:r>
        <w:t xml:space="preserve">parrow will improve the outlook for the species. The ESA does allow us to incorporate conservation efforts into our analysis of a species’ status if they have improved the species’ condition or otherwise reduced or removed threats; conservation efforts that have not yet been implemented or demonstrated effective can influence a listing determination if they are highly certain to be implemented and effective. A key element of that evaluation is securing additional commitments from partners. While we cannot speculate at this time whether these criteria will be met, we will absolutely do all that we can to make a difference for this species. </w:t>
      </w:r>
    </w:p>
    <w:p w14:paraId="0000002A" w14:textId="77777777" w:rsidR="00F67632" w:rsidRDefault="00D30916">
      <w:pPr>
        <w:spacing w:line="283" w:lineRule="auto"/>
        <w:ind w:right="120"/>
        <w:rPr>
          <w:sz w:val="25"/>
          <w:szCs w:val="25"/>
        </w:rPr>
      </w:pPr>
      <w:r>
        <w:rPr>
          <w:sz w:val="25"/>
          <w:szCs w:val="25"/>
        </w:rPr>
        <w:t xml:space="preserve"> </w:t>
      </w:r>
    </w:p>
    <w:p w14:paraId="0000002B" w14:textId="2B2C5F8F" w:rsidR="00F67632" w:rsidRDefault="00D30916">
      <w:pPr>
        <w:spacing w:line="283" w:lineRule="auto"/>
        <w:ind w:right="240"/>
      </w:pPr>
      <w:r>
        <w:t>●</w:t>
      </w:r>
      <w:r w:rsidRPr="31F48D0E">
        <w:rPr>
          <w:sz w:val="14"/>
          <w:szCs w:val="14"/>
        </w:rPr>
        <w:t xml:space="preserve">  </w:t>
      </w:r>
      <w:r w:rsidRPr="31F48D0E">
        <w:rPr>
          <w:b/>
          <w:bCs/>
          <w:i/>
          <w:iCs/>
        </w:rPr>
        <w:t xml:space="preserve">Wouldn’t ESA listing provide additional funding for </w:t>
      </w:r>
      <w:r w:rsidR="7B6A3AEF" w:rsidRPr="31F48D0E">
        <w:rPr>
          <w:b/>
          <w:bCs/>
          <w:i/>
          <w:iCs/>
        </w:rPr>
        <w:t>s</w:t>
      </w:r>
      <w:r w:rsidRPr="31F48D0E">
        <w:rPr>
          <w:b/>
          <w:bCs/>
          <w:i/>
          <w:iCs/>
        </w:rPr>
        <w:t xml:space="preserve">altmarsh </w:t>
      </w:r>
      <w:r w:rsidR="2A1ECE1F" w:rsidRPr="31F48D0E">
        <w:rPr>
          <w:b/>
          <w:bCs/>
          <w:i/>
          <w:iCs/>
        </w:rPr>
        <w:t>s</w:t>
      </w:r>
      <w:r w:rsidRPr="31F48D0E">
        <w:rPr>
          <w:b/>
          <w:bCs/>
          <w:i/>
          <w:iCs/>
        </w:rPr>
        <w:t xml:space="preserve">parrow conservation efforts? </w:t>
      </w:r>
      <w:r>
        <w:t xml:space="preserve">The Service does not receive additional endangered species program funding based on the listing of a species. While ESA listing would make a species eligible for certain endangered species program funding sources, each newly listed species must compete for the limited funding available. The Service’s Ecological Services, Refuges, and Migratory Bird programs already support </w:t>
      </w:r>
      <w:r w:rsidR="0F70D653">
        <w:t>s</w:t>
      </w:r>
      <w:r>
        <w:t xml:space="preserve">altmarsh </w:t>
      </w:r>
      <w:r w:rsidR="7DDF8F65">
        <w:t>s</w:t>
      </w:r>
      <w:r>
        <w:t>parrow conservation efforts, and we are working with partners to identify more funding sources, such as state wildlife grants or grants from foundations such as the National Fis</w:t>
      </w:r>
      <w:r w:rsidR="00F77925">
        <w:t>h and Wildlife Foundation</w:t>
      </w:r>
      <w:r>
        <w:t>, that could advance conservation of this species.</w:t>
      </w:r>
    </w:p>
    <w:p w14:paraId="0000002C" w14:textId="77777777" w:rsidR="00F67632" w:rsidRDefault="00F67632">
      <w:pPr>
        <w:spacing w:line="283" w:lineRule="auto"/>
        <w:ind w:right="240"/>
      </w:pPr>
    </w:p>
    <w:p w14:paraId="0000002D" w14:textId="77777777" w:rsidR="00F67632" w:rsidRDefault="00D30916">
      <w:pPr>
        <w:spacing w:line="283" w:lineRule="auto"/>
        <w:ind w:right="140"/>
      </w:pPr>
      <w:r>
        <w:t>●</w:t>
      </w:r>
      <w:r w:rsidRPr="3909BE72">
        <w:rPr>
          <w:sz w:val="14"/>
          <w:szCs w:val="14"/>
        </w:rPr>
        <w:t xml:space="preserve">  </w:t>
      </w:r>
      <w:r w:rsidRPr="3909BE72">
        <w:rPr>
          <w:b/>
          <w:bCs/>
          <w:i/>
          <w:iCs/>
        </w:rPr>
        <w:t>Wouldn’t ESA listing accelerate conservation for the species?</w:t>
      </w:r>
    </w:p>
    <w:p w14:paraId="0000002E" w14:textId="23809588" w:rsidR="00F67632" w:rsidRDefault="00D30916">
      <w:pPr>
        <w:spacing w:line="283" w:lineRule="auto"/>
        <w:ind w:right="240"/>
        <w:rPr>
          <w:sz w:val="25"/>
          <w:szCs w:val="25"/>
        </w:rPr>
      </w:pPr>
      <w:r>
        <w:t xml:space="preserve">It may; however, listing alone is not a guarantee of conservation success. Large-scale conservation investments and actions for at-risk species in decline have been galvanized through successful partnerships for species such as gopher tortoise, </w:t>
      </w:r>
      <w:r w:rsidR="12AD6D7A">
        <w:t>s</w:t>
      </w:r>
      <w:r>
        <w:t>age</w:t>
      </w:r>
      <w:r w:rsidR="7FC91031">
        <w:t xml:space="preserve"> g</w:t>
      </w:r>
      <w:r>
        <w:t xml:space="preserve">rouse and New England cottontail. We hope to emulate this approach through the ACJV’s Salt Marsh Bird Conservation Plan and partnerships for </w:t>
      </w:r>
      <w:r w:rsidR="0B95D613">
        <w:t>s</w:t>
      </w:r>
      <w:r>
        <w:t xml:space="preserve">altmarsh </w:t>
      </w:r>
      <w:r w:rsidR="76A0D8DC">
        <w:t>s</w:t>
      </w:r>
      <w:r>
        <w:t>parrow.</w:t>
      </w:r>
    </w:p>
    <w:p w14:paraId="0000002F" w14:textId="77777777" w:rsidR="00F67632" w:rsidRDefault="00F67632">
      <w:pPr>
        <w:spacing w:line="283" w:lineRule="auto"/>
        <w:ind w:right="240"/>
        <w:rPr>
          <w:sz w:val="25"/>
          <w:szCs w:val="25"/>
        </w:rPr>
      </w:pPr>
    </w:p>
    <w:p w14:paraId="00000031" w14:textId="23DDFD9C" w:rsidR="00F67632" w:rsidRDefault="00D30916" w:rsidP="004344FE">
      <w:pPr>
        <w:spacing w:line="283" w:lineRule="auto"/>
        <w:ind w:right="140"/>
      </w:pPr>
      <w:r>
        <w:t>●</w:t>
      </w:r>
      <w:r w:rsidRPr="31F48D0E">
        <w:rPr>
          <w:sz w:val="14"/>
          <w:szCs w:val="14"/>
        </w:rPr>
        <w:t xml:space="preserve">  </w:t>
      </w:r>
      <w:r w:rsidRPr="31F48D0E">
        <w:rPr>
          <w:b/>
          <w:bCs/>
          <w:i/>
          <w:iCs/>
        </w:rPr>
        <w:t xml:space="preserve">How will the Service determine if conservation efforts are successful? </w:t>
      </w:r>
      <w:r>
        <w:t>The Service will consider whether conservation efforts have improved or will improve the species’ condition or otherwise reduced or removed threats. Additionally, we will consider efforts that have not yet been implemented or demonstrated effective if they are highly certain to be impleme</w:t>
      </w:r>
      <w:r w:rsidR="00F77925">
        <w:t xml:space="preserve">nted and effective. Short and long-term goals based on the best available science will allow the Service </w:t>
      </w:r>
      <w:r w:rsidR="00F77925">
        <w:lastRenderedPageBreak/>
        <w:t xml:space="preserve">and ACJV </w:t>
      </w:r>
      <w:r>
        <w:t>to track progress in implementing conser</w:t>
      </w:r>
      <w:r w:rsidR="00B2570E">
        <w:t>vation measures; that work</w:t>
      </w:r>
      <w:r>
        <w:t xml:space="preserve"> will assist the team that will work on the species status assessment and later the Service in making a status decision. </w:t>
      </w:r>
    </w:p>
    <w:sectPr w:rsidR="00F67632">
      <w:headerReference w:type="default" r:id="rId11"/>
      <w:footerReference w:type="default" r:id="rId12"/>
      <w:pgSz w:w="12240" w:h="15840"/>
      <w:pgMar w:top="1440" w:right="1440" w:bottom="1440" w:left="1440" w:header="720" w:footer="720" w:gutter="0"/>
      <w:pgNumType w:start="1"/>
      <w:cols w:space="720"/>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A6D9F3" w14:textId="77777777" w:rsidR="00BC6DF2" w:rsidRDefault="00BC6DF2">
      <w:pPr>
        <w:spacing w:line="240" w:lineRule="auto"/>
      </w:pPr>
      <w:r>
        <w:separator/>
      </w:r>
    </w:p>
  </w:endnote>
  <w:endnote w:type="continuationSeparator" w:id="0">
    <w:p w14:paraId="6DC10511" w14:textId="77777777" w:rsidR="00BC6DF2" w:rsidRDefault="00BC6DF2">
      <w:pPr>
        <w:spacing w:line="240" w:lineRule="auto"/>
      </w:pPr>
      <w:r>
        <w:continuationSeparator/>
      </w:r>
    </w:p>
  </w:endnote>
  <w:endnote w:type="continuationNotice" w:id="1">
    <w:p w14:paraId="03E2128A" w14:textId="77777777" w:rsidR="00CC1D4B" w:rsidRDefault="00CC1D4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54EE6408" w14:paraId="2FF2DEB9" w14:textId="77777777" w:rsidTr="54EE6408">
      <w:tc>
        <w:tcPr>
          <w:tcW w:w="3120" w:type="dxa"/>
        </w:tcPr>
        <w:p w14:paraId="6016BDAF" w14:textId="3B0FF6F5" w:rsidR="54EE6408" w:rsidRDefault="54EE6408" w:rsidP="54EE6408">
          <w:pPr>
            <w:pStyle w:val="Header"/>
            <w:ind w:left="-115"/>
          </w:pPr>
        </w:p>
      </w:tc>
      <w:tc>
        <w:tcPr>
          <w:tcW w:w="3120" w:type="dxa"/>
        </w:tcPr>
        <w:p w14:paraId="2C257F58" w14:textId="359B1A77" w:rsidR="54EE6408" w:rsidRDefault="54EE6408" w:rsidP="54EE6408">
          <w:pPr>
            <w:pStyle w:val="Header"/>
            <w:jc w:val="center"/>
          </w:pPr>
        </w:p>
      </w:tc>
      <w:tc>
        <w:tcPr>
          <w:tcW w:w="3120" w:type="dxa"/>
        </w:tcPr>
        <w:p w14:paraId="69B48245" w14:textId="4C6CA75E" w:rsidR="54EE6408" w:rsidRDefault="54EE6408" w:rsidP="54EE6408">
          <w:pPr>
            <w:pStyle w:val="Header"/>
            <w:ind w:right="-115"/>
            <w:jc w:val="right"/>
          </w:pPr>
        </w:p>
      </w:tc>
    </w:tr>
  </w:tbl>
  <w:p w14:paraId="2D0C20EE" w14:textId="1971FC1A" w:rsidR="54EE6408" w:rsidRDefault="54EE6408" w:rsidP="54EE64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12CAD8" w14:textId="77777777" w:rsidR="00BC6DF2" w:rsidRDefault="00BC6DF2">
      <w:pPr>
        <w:spacing w:line="240" w:lineRule="auto"/>
      </w:pPr>
      <w:r>
        <w:separator/>
      </w:r>
    </w:p>
  </w:footnote>
  <w:footnote w:type="continuationSeparator" w:id="0">
    <w:p w14:paraId="6E8E55DC" w14:textId="77777777" w:rsidR="00BC6DF2" w:rsidRDefault="00BC6DF2">
      <w:pPr>
        <w:spacing w:line="240" w:lineRule="auto"/>
      </w:pPr>
      <w:r>
        <w:continuationSeparator/>
      </w:r>
    </w:p>
  </w:footnote>
  <w:footnote w:type="continuationNotice" w:id="1">
    <w:p w14:paraId="02BEC42B" w14:textId="77777777" w:rsidR="00CC1D4B" w:rsidRDefault="00CC1D4B">
      <w:pPr>
        <w:spacing w:line="240" w:lineRule="auto"/>
      </w:pPr>
    </w:p>
  </w:footnote>
  <w:footnote w:id="2">
    <w:p w14:paraId="7A1A77D8" w14:textId="2DDE53EF" w:rsidR="00EC6E58" w:rsidRPr="00EC6E58" w:rsidRDefault="00EC6E58">
      <w:pPr>
        <w:pStyle w:val="FootnoteText"/>
        <w:rPr>
          <w:lang w:val="en-US"/>
        </w:rPr>
      </w:pPr>
      <w:r>
        <w:rPr>
          <w:rStyle w:val="FootnoteReference"/>
        </w:rPr>
        <w:footnoteRef/>
      </w:r>
      <w:r>
        <w:t xml:space="preserve"> </w:t>
      </w:r>
      <w:r w:rsidRPr="00EC6E58">
        <w:t>The saltmarsh sparrow breeds in 10 coastal states from Maine south to Virginia. Its wintering range includes the southern portion of its breeding range, extending south to the remaining 4 coastal states of North Carolina, South Carolina, Georgia, and Florida.</w:t>
      </w:r>
    </w:p>
  </w:footnote>
  <w:footnote w:id="3">
    <w:p w14:paraId="7A87C551" w14:textId="1A46292B" w:rsidR="00F77925" w:rsidRPr="00F77925" w:rsidRDefault="00F77925">
      <w:pPr>
        <w:pStyle w:val="FootnoteText"/>
        <w:rPr>
          <w:lang w:val="en-US"/>
        </w:rPr>
      </w:pPr>
      <w:r>
        <w:rPr>
          <w:rStyle w:val="FootnoteReference"/>
        </w:rPr>
        <w:footnoteRef/>
      </w:r>
      <w:r>
        <w:t xml:space="preserve"> </w:t>
      </w:r>
      <w:r w:rsidRPr="00F77925">
        <w:t>For example, using funding from the Disaster Relief Appropriations Act of 2013, the Service has invested $38 million</w:t>
      </w:r>
      <w:r w:rsidR="006E0759">
        <w:t xml:space="preserve"> in completed </w:t>
      </w:r>
      <w:r w:rsidRPr="00F77925">
        <w:t>projects at 14 locations, adding up to a total of 180,000 acres of restored coastal habitats</w:t>
      </w:r>
      <w:r w:rsidR="006E0759">
        <w:t xml:space="preserve"> at</w:t>
      </w:r>
      <w:bookmarkStart w:id="4" w:name="_GoBack"/>
      <w:bookmarkEnd w:id="4"/>
      <w:r w:rsidRPr="00F77925">
        <w:t>: Rachel Carson (ME), Great Bay (NH), Mashpee (MA), Parker River (MA), Sachuest Point (RI), Wertheim (NY), Seatuck (NY), Lido Beach (NY), Edwin B. Forsythe (NJ), Cape May (NJ), Supawna Meadows (NJ), Prime Hook (DE), and Great Dismal Swamp (VA) National Wildlife Refuges, as well as Ferry Point, Nanticoke River/ Pocomoke Sound (MD).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32" w14:textId="59395AA2" w:rsidR="00F67632" w:rsidRDefault="00700FAE" w:rsidP="20FA902B">
    <w:pPr>
      <w:rPr>
        <w:i/>
        <w:iCs/>
        <w:sz w:val="18"/>
        <w:szCs w:val="18"/>
      </w:rPr>
    </w:pPr>
    <w:r>
      <w:rPr>
        <w:i/>
        <w:iCs/>
        <w:sz w:val="18"/>
        <w:szCs w:val="18"/>
      </w:rPr>
      <w:t>10</w:t>
    </w:r>
    <w:r w:rsidR="20FA902B" w:rsidRPr="20FA902B">
      <w:rPr>
        <w:i/>
        <w:iCs/>
        <w:sz w:val="18"/>
        <w:szCs w:val="18"/>
      </w:rPr>
      <w:t>/</w:t>
    </w:r>
    <w:r>
      <w:rPr>
        <w:i/>
        <w:iCs/>
        <w:sz w:val="18"/>
        <w:szCs w:val="18"/>
      </w:rPr>
      <w:t>1</w:t>
    </w:r>
    <w:r w:rsidR="20FA902B" w:rsidRPr="20FA902B">
      <w:rPr>
        <w:i/>
        <w:iCs/>
        <w:sz w:val="18"/>
        <w:szCs w:val="18"/>
      </w:rPr>
      <w:t xml:space="preserve">3/2020 </w:t>
    </w:r>
    <w:r w:rsidR="00D30916">
      <w:rPr>
        <w:i/>
        <w:sz w:val="18"/>
        <w:szCs w:val="18"/>
      </w:rPr>
      <w:tab/>
    </w:r>
    <w:r w:rsidR="00D30916">
      <w:rPr>
        <w:i/>
        <w:sz w:val="18"/>
        <w:szCs w:val="18"/>
      </w:rPr>
      <w:tab/>
    </w:r>
    <w:r w:rsidR="00D30916">
      <w:rPr>
        <w:i/>
        <w:sz w:val="18"/>
        <w:szCs w:val="18"/>
      </w:rPr>
      <w:tab/>
    </w:r>
    <w:r w:rsidR="00D30916">
      <w:rPr>
        <w:i/>
        <w:sz w:val="18"/>
        <w:szCs w:val="18"/>
      </w:rPr>
      <w:tab/>
    </w:r>
    <w:r w:rsidR="00D30916">
      <w:rPr>
        <w:i/>
        <w:sz w:val="18"/>
        <w:szCs w:val="18"/>
      </w:rPr>
      <w:tab/>
    </w:r>
    <w:r w:rsidR="0006479E">
      <w:rPr>
        <w:i/>
        <w:iCs/>
        <w:sz w:val="18"/>
        <w:szCs w:val="18"/>
      </w:rPr>
      <w:t>FINAL</w:t>
    </w:r>
    <w:r w:rsidR="00D30916">
      <w:rPr>
        <w:i/>
        <w:sz w:val="18"/>
        <w:szCs w:val="18"/>
      </w:rPr>
      <w:tab/>
    </w:r>
    <w:r w:rsidR="00D30916">
      <w:rPr>
        <w:i/>
        <w:sz w:val="18"/>
        <w:szCs w:val="18"/>
      </w:rPr>
      <w:tab/>
    </w:r>
    <w:r w:rsidR="00D30916">
      <w:rPr>
        <w:i/>
        <w:sz w:val="18"/>
        <w:szCs w:val="18"/>
      </w:rPr>
      <w:tab/>
    </w:r>
    <w:r w:rsidR="00D30916">
      <w:rPr>
        <w:i/>
        <w:sz w:val="18"/>
        <w:szCs w:val="18"/>
      </w:rPr>
      <w:tab/>
    </w:r>
    <w:r w:rsidR="20FA902B" w:rsidRPr="20FA902B">
      <w:rPr>
        <w:i/>
        <w:iCs/>
        <w:sz w:val="18"/>
        <w:szCs w:val="18"/>
      </w:rPr>
      <w:t xml:space="preserve"> USFWS Internal Use Only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6C57F8"/>
    <w:multiLevelType w:val="multilevel"/>
    <w:tmpl w:val="2F38E7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3BB8782"/>
    <w:rsid w:val="0004034E"/>
    <w:rsid w:val="0006479E"/>
    <w:rsid w:val="000724E1"/>
    <w:rsid w:val="002D1D07"/>
    <w:rsid w:val="002E10ED"/>
    <w:rsid w:val="004344FE"/>
    <w:rsid w:val="00573E71"/>
    <w:rsid w:val="005D583E"/>
    <w:rsid w:val="006E0759"/>
    <w:rsid w:val="00700155"/>
    <w:rsid w:val="00700FAE"/>
    <w:rsid w:val="009241EA"/>
    <w:rsid w:val="009F370F"/>
    <w:rsid w:val="009F53F7"/>
    <w:rsid w:val="00AF2C28"/>
    <w:rsid w:val="00B06BF4"/>
    <w:rsid w:val="00B2570E"/>
    <w:rsid w:val="00BC6DF2"/>
    <w:rsid w:val="00BC78E6"/>
    <w:rsid w:val="00CC1D4B"/>
    <w:rsid w:val="00CC7EC1"/>
    <w:rsid w:val="00D30916"/>
    <w:rsid w:val="00DA4CE5"/>
    <w:rsid w:val="00EC6E58"/>
    <w:rsid w:val="00F060D6"/>
    <w:rsid w:val="00F5518B"/>
    <w:rsid w:val="00F67632"/>
    <w:rsid w:val="00F77925"/>
    <w:rsid w:val="0165FE06"/>
    <w:rsid w:val="01BAB9A2"/>
    <w:rsid w:val="027860CE"/>
    <w:rsid w:val="0278B9D4"/>
    <w:rsid w:val="029A0E05"/>
    <w:rsid w:val="029C8F99"/>
    <w:rsid w:val="02CBF26B"/>
    <w:rsid w:val="02CE6254"/>
    <w:rsid w:val="02FE0F20"/>
    <w:rsid w:val="030E5959"/>
    <w:rsid w:val="033615A6"/>
    <w:rsid w:val="033E4117"/>
    <w:rsid w:val="036E489C"/>
    <w:rsid w:val="03755479"/>
    <w:rsid w:val="03763904"/>
    <w:rsid w:val="037D98F8"/>
    <w:rsid w:val="0398170A"/>
    <w:rsid w:val="0398F37B"/>
    <w:rsid w:val="04503D8A"/>
    <w:rsid w:val="0482DE54"/>
    <w:rsid w:val="04F8FA2D"/>
    <w:rsid w:val="05157ECE"/>
    <w:rsid w:val="0526BED9"/>
    <w:rsid w:val="053CA1F5"/>
    <w:rsid w:val="054A1E02"/>
    <w:rsid w:val="057660C6"/>
    <w:rsid w:val="0586F5E2"/>
    <w:rsid w:val="0590B5DF"/>
    <w:rsid w:val="059896BF"/>
    <w:rsid w:val="059AE321"/>
    <w:rsid w:val="05AEF2FA"/>
    <w:rsid w:val="05B377B6"/>
    <w:rsid w:val="05C4273F"/>
    <w:rsid w:val="05C808C3"/>
    <w:rsid w:val="05E4AA48"/>
    <w:rsid w:val="05F550D6"/>
    <w:rsid w:val="066B5A0C"/>
    <w:rsid w:val="068B98A8"/>
    <w:rsid w:val="068BC569"/>
    <w:rsid w:val="06EC5807"/>
    <w:rsid w:val="06FBCA77"/>
    <w:rsid w:val="0718C60B"/>
    <w:rsid w:val="072869BE"/>
    <w:rsid w:val="07934771"/>
    <w:rsid w:val="07D30968"/>
    <w:rsid w:val="0815973D"/>
    <w:rsid w:val="08160783"/>
    <w:rsid w:val="081D1C59"/>
    <w:rsid w:val="08327644"/>
    <w:rsid w:val="08D4F89B"/>
    <w:rsid w:val="08F35ADC"/>
    <w:rsid w:val="090CA952"/>
    <w:rsid w:val="092B132A"/>
    <w:rsid w:val="0979D83A"/>
    <w:rsid w:val="097B80D3"/>
    <w:rsid w:val="0988ACF5"/>
    <w:rsid w:val="09B29AC3"/>
    <w:rsid w:val="09E2C05D"/>
    <w:rsid w:val="09E8B29F"/>
    <w:rsid w:val="09EAE7EB"/>
    <w:rsid w:val="0A05D494"/>
    <w:rsid w:val="0A0A947C"/>
    <w:rsid w:val="0A0C20A1"/>
    <w:rsid w:val="0A15D81A"/>
    <w:rsid w:val="0A7DBDF1"/>
    <w:rsid w:val="0A8C6D02"/>
    <w:rsid w:val="0A993DA1"/>
    <w:rsid w:val="0A9E3D6D"/>
    <w:rsid w:val="0ABE38D3"/>
    <w:rsid w:val="0AD792AA"/>
    <w:rsid w:val="0ADC02CA"/>
    <w:rsid w:val="0B218A30"/>
    <w:rsid w:val="0B388FE5"/>
    <w:rsid w:val="0B85ACD1"/>
    <w:rsid w:val="0B8634A2"/>
    <w:rsid w:val="0B869E0E"/>
    <w:rsid w:val="0B95D613"/>
    <w:rsid w:val="0BCDED99"/>
    <w:rsid w:val="0BF23B43"/>
    <w:rsid w:val="0C2C8F97"/>
    <w:rsid w:val="0C37FA31"/>
    <w:rsid w:val="0C4146E4"/>
    <w:rsid w:val="0C46C5CD"/>
    <w:rsid w:val="0C46D392"/>
    <w:rsid w:val="0C6DCE47"/>
    <w:rsid w:val="0C873EF3"/>
    <w:rsid w:val="0C8B3A36"/>
    <w:rsid w:val="0C949461"/>
    <w:rsid w:val="0CB0DB78"/>
    <w:rsid w:val="0CC7D995"/>
    <w:rsid w:val="0CCF7B84"/>
    <w:rsid w:val="0D167F64"/>
    <w:rsid w:val="0D1F50DA"/>
    <w:rsid w:val="0D738BDE"/>
    <w:rsid w:val="0DDE87D3"/>
    <w:rsid w:val="0DEDD332"/>
    <w:rsid w:val="0DF0A28B"/>
    <w:rsid w:val="0E579C5D"/>
    <w:rsid w:val="0EE1DCA6"/>
    <w:rsid w:val="0EF99AE7"/>
    <w:rsid w:val="0F031814"/>
    <w:rsid w:val="0F15BFD8"/>
    <w:rsid w:val="0F1D7A1F"/>
    <w:rsid w:val="0F40E825"/>
    <w:rsid w:val="0F70D653"/>
    <w:rsid w:val="0F7B9993"/>
    <w:rsid w:val="0F897D0A"/>
    <w:rsid w:val="0F9A644F"/>
    <w:rsid w:val="0F9EB58C"/>
    <w:rsid w:val="0FA2455A"/>
    <w:rsid w:val="0FB9E3B8"/>
    <w:rsid w:val="0FFFB334"/>
    <w:rsid w:val="1016CC11"/>
    <w:rsid w:val="103242A5"/>
    <w:rsid w:val="10478D61"/>
    <w:rsid w:val="1053BD49"/>
    <w:rsid w:val="1063AA3C"/>
    <w:rsid w:val="106E35C9"/>
    <w:rsid w:val="1077F00D"/>
    <w:rsid w:val="10AE63B1"/>
    <w:rsid w:val="10AEC52F"/>
    <w:rsid w:val="10F75DB1"/>
    <w:rsid w:val="110A972E"/>
    <w:rsid w:val="112FCFB5"/>
    <w:rsid w:val="116EA023"/>
    <w:rsid w:val="119E376F"/>
    <w:rsid w:val="11A14C51"/>
    <w:rsid w:val="11C5D625"/>
    <w:rsid w:val="1204489E"/>
    <w:rsid w:val="12053569"/>
    <w:rsid w:val="123FC9A7"/>
    <w:rsid w:val="124DA8D8"/>
    <w:rsid w:val="1264B3FD"/>
    <w:rsid w:val="127F879F"/>
    <w:rsid w:val="12AAFB98"/>
    <w:rsid w:val="12AD6D7A"/>
    <w:rsid w:val="12E92CED"/>
    <w:rsid w:val="12EE453A"/>
    <w:rsid w:val="130E3D3B"/>
    <w:rsid w:val="131BF70B"/>
    <w:rsid w:val="13329793"/>
    <w:rsid w:val="1333FF5C"/>
    <w:rsid w:val="1359FE9D"/>
    <w:rsid w:val="135B6CB1"/>
    <w:rsid w:val="13745CBD"/>
    <w:rsid w:val="13AF6CE7"/>
    <w:rsid w:val="13B2AA8C"/>
    <w:rsid w:val="13E590E2"/>
    <w:rsid w:val="13EF1798"/>
    <w:rsid w:val="140A949D"/>
    <w:rsid w:val="143A5169"/>
    <w:rsid w:val="143B4553"/>
    <w:rsid w:val="147EEA65"/>
    <w:rsid w:val="14F1DA07"/>
    <w:rsid w:val="15218750"/>
    <w:rsid w:val="1541F48B"/>
    <w:rsid w:val="15D296E9"/>
    <w:rsid w:val="15D83095"/>
    <w:rsid w:val="15E7D0F2"/>
    <w:rsid w:val="16411BCF"/>
    <w:rsid w:val="1647B82D"/>
    <w:rsid w:val="1648DC91"/>
    <w:rsid w:val="16577C3E"/>
    <w:rsid w:val="169BD92B"/>
    <w:rsid w:val="16CF7350"/>
    <w:rsid w:val="170647F9"/>
    <w:rsid w:val="1707B6C6"/>
    <w:rsid w:val="1711DF41"/>
    <w:rsid w:val="175214F4"/>
    <w:rsid w:val="177AA3BC"/>
    <w:rsid w:val="1784BC8F"/>
    <w:rsid w:val="17A7C500"/>
    <w:rsid w:val="17E1EC97"/>
    <w:rsid w:val="17EFD208"/>
    <w:rsid w:val="180D881A"/>
    <w:rsid w:val="1851EEA8"/>
    <w:rsid w:val="1887C40B"/>
    <w:rsid w:val="1896D57D"/>
    <w:rsid w:val="18A694D1"/>
    <w:rsid w:val="18C379E6"/>
    <w:rsid w:val="18E557E0"/>
    <w:rsid w:val="18F54EE0"/>
    <w:rsid w:val="1916CCEA"/>
    <w:rsid w:val="193DCD15"/>
    <w:rsid w:val="1945C4B3"/>
    <w:rsid w:val="196F052F"/>
    <w:rsid w:val="19EEFE9F"/>
    <w:rsid w:val="19FAAEA3"/>
    <w:rsid w:val="1A35AE2F"/>
    <w:rsid w:val="1A38985A"/>
    <w:rsid w:val="1A6C23F8"/>
    <w:rsid w:val="1A7E720C"/>
    <w:rsid w:val="1AB052EF"/>
    <w:rsid w:val="1AB3B139"/>
    <w:rsid w:val="1ABC1339"/>
    <w:rsid w:val="1ABFDDC6"/>
    <w:rsid w:val="1B1F40FF"/>
    <w:rsid w:val="1B5EF4C1"/>
    <w:rsid w:val="1B7D76DC"/>
    <w:rsid w:val="1B9032E0"/>
    <w:rsid w:val="1BE17967"/>
    <w:rsid w:val="1BEC590C"/>
    <w:rsid w:val="1C6E7137"/>
    <w:rsid w:val="1C7F7309"/>
    <w:rsid w:val="1C934CBB"/>
    <w:rsid w:val="1C9F7E62"/>
    <w:rsid w:val="1CA6CB44"/>
    <w:rsid w:val="1CEAEE1A"/>
    <w:rsid w:val="1D0BC400"/>
    <w:rsid w:val="1D7349CD"/>
    <w:rsid w:val="1DA10EA0"/>
    <w:rsid w:val="1DA41152"/>
    <w:rsid w:val="1E406F0E"/>
    <w:rsid w:val="1E5214DD"/>
    <w:rsid w:val="1E748516"/>
    <w:rsid w:val="1EBD4EDE"/>
    <w:rsid w:val="1EDF87DA"/>
    <w:rsid w:val="1F1BF862"/>
    <w:rsid w:val="1F53AB99"/>
    <w:rsid w:val="1F5CF34C"/>
    <w:rsid w:val="1F61DA36"/>
    <w:rsid w:val="1F8C513B"/>
    <w:rsid w:val="1FD40E62"/>
    <w:rsid w:val="2020F89C"/>
    <w:rsid w:val="2043A3E9"/>
    <w:rsid w:val="2077E81A"/>
    <w:rsid w:val="20EEF59A"/>
    <w:rsid w:val="20F80ECB"/>
    <w:rsid w:val="20FA902B"/>
    <w:rsid w:val="21039435"/>
    <w:rsid w:val="217EE5F7"/>
    <w:rsid w:val="218FAA00"/>
    <w:rsid w:val="21C5F90B"/>
    <w:rsid w:val="21E74F30"/>
    <w:rsid w:val="2224DA91"/>
    <w:rsid w:val="222CA804"/>
    <w:rsid w:val="224D0E11"/>
    <w:rsid w:val="225EE726"/>
    <w:rsid w:val="2272671E"/>
    <w:rsid w:val="22C58551"/>
    <w:rsid w:val="22D664B6"/>
    <w:rsid w:val="22FBC18F"/>
    <w:rsid w:val="23791CC3"/>
    <w:rsid w:val="23867FE0"/>
    <w:rsid w:val="2390572E"/>
    <w:rsid w:val="23B4BB3B"/>
    <w:rsid w:val="24018AD4"/>
    <w:rsid w:val="244A1410"/>
    <w:rsid w:val="24555ABA"/>
    <w:rsid w:val="2477E4E1"/>
    <w:rsid w:val="24788ED8"/>
    <w:rsid w:val="24A60A52"/>
    <w:rsid w:val="24CFD6D2"/>
    <w:rsid w:val="25330328"/>
    <w:rsid w:val="256029AF"/>
    <w:rsid w:val="258227C8"/>
    <w:rsid w:val="258FC9AD"/>
    <w:rsid w:val="25DB0CFF"/>
    <w:rsid w:val="25E7F0BA"/>
    <w:rsid w:val="261D340C"/>
    <w:rsid w:val="262FE193"/>
    <w:rsid w:val="26FCE543"/>
    <w:rsid w:val="27A39826"/>
    <w:rsid w:val="27EA2709"/>
    <w:rsid w:val="2804259B"/>
    <w:rsid w:val="280E70BF"/>
    <w:rsid w:val="28714CF1"/>
    <w:rsid w:val="28849403"/>
    <w:rsid w:val="29041DA3"/>
    <w:rsid w:val="290C84C2"/>
    <w:rsid w:val="290D815C"/>
    <w:rsid w:val="29150FA6"/>
    <w:rsid w:val="291D40A5"/>
    <w:rsid w:val="29277869"/>
    <w:rsid w:val="293B2C63"/>
    <w:rsid w:val="29531CE6"/>
    <w:rsid w:val="29645B60"/>
    <w:rsid w:val="2969B506"/>
    <w:rsid w:val="29974C70"/>
    <w:rsid w:val="29A38781"/>
    <w:rsid w:val="29B09E0B"/>
    <w:rsid w:val="29D62AFA"/>
    <w:rsid w:val="29D977F5"/>
    <w:rsid w:val="2A1ECE1F"/>
    <w:rsid w:val="2A4DCE46"/>
    <w:rsid w:val="2A637F23"/>
    <w:rsid w:val="2A6AB19C"/>
    <w:rsid w:val="2AAF2574"/>
    <w:rsid w:val="2AC8AC40"/>
    <w:rsid w:val="2AD33133"/>
    <w:rsid w:val="2B0E1AF2"/>
    <w:rsid w:val="2B1DFED0"/>
    <w:rsid w:val="2B43F009"/>
    <w:rsid w:val="2B562BD2"/>
    <w:rsid w:val="2B598A57"/>
    <w:rsid w:val="2B772AAB"/>
    <w:rsid w:val="2BB6F05D"/>
    <w:rsid w:val="2C1C4FDE"/>
    <w:rsid w:val="2C30EB1C"/>
    <w:rsid w:val="2C34125A"/>
    <w:rsid w:val="2C58546C"/>
    <w:rsid w:val="2C9E6461"/>
    <w:rsid w:val="2CC2CDF0"/>
    <w:rsid w:val="2CE2AF85"/>
    <w:rsid w:val="2D37FA1E"/>
    <w:rsid w:val="2D41D00B"/>
    <w:rsid w:val="2D682DCE"/>
    <w:rsid w:val="2D695CE5"/>
    <w:rsid w:val="2D80CF66"/>
    <w:rsid w:val="2D8B06BE"/>
    <w:rsid w:val="2D8CABC5"/>
    <w:rsid w:val="2DA88F88"/>
    <w:rsid w:val="2DA898CD"/>
    <w:rsid w:val="2DB2AE6D"/>
    <w:rsid w:val="2DD515EA"/>
    <w:rsid w:val="2E4A4C68"/>
    <w:rsid w:val="2E53616C"/>
    <w:rsid w:val="2E5D3E27"/>
    <w:rsid w:val="2E7A3E1B"/>
    <w:rsid w:val="2E8E2A96"/>
    <w:rsid w:val="2E900428"/>
    <w:rsid w:val="2ED7CBCE"/>
    <w:rsid w:val="2EF19F11"/>
    <w:rsid w:val="2F4CEF7A"/>
    <w:rsid w:val="2FB1EB5B"/>
    <w:rsid w:val="2FE60B1B"/>
    <w:rsid w:val="300892EA"/>
    <w:rsid w:val="301C86D0"/>
    <w:rsid w:val="3038D927"/>
    <w:rsid w:val="30400B2B"/>
    <w:rsid w:val="308080FB"/>
    <w:rsid w:val="30A4077D"/>
    <w:rsid w:val="30B48A3C"/>
    <w:rsid w:val="30C6F572"/>
    <w:rsid w:val="30EFD583"/>
    <w:rsid w:val="30F7BF16"/>
    <w:rsid w:val="311D21F9"/>
    <w:rsid w:val="3129DD7B"/>
    <w:rsid w:val="314651F5"/>
    <w:rsid w:val="3148B32F"/>
    <w:rsid w:val="3148F5E6"/>
    <w:rsid w:val="318097D7"/>
    <w:rsid w:val="319F04B5"/>
    <w:rsid w:val="31F48D0E"/>
    <w:rsid w:val="3204D540"/>
    <w:rsid w:val="3236EBAE"/>
    <w:rsid w:val="325950DC"/>
    <w:rsid w:val="328757B7"/>
    <w:rsid w:val="33121D7C"/>
    <w:rsid w:val="3343C7E3"/>
    <w:rsid w:val="33477CE4"/>
    <w:rsid w:val="33510B85"/>
    <w:rsid w:val="3355838D"/>
    <w:rsid w:val="3385C53B"/>
    <w:rsid w:val="3385D53E"/>
    <w:rsid w:val="33BB8782"/>
    <w:rsid w:val="3488E3BD"/>
    <w:rsid w:val="34A7372A"/>
    <w:rsid w:val="34C7E045"/>
    <w:rsid w:val="34EA543D"/>
    <w:rsid w:val="34F3DF85"/>
    <w:rsid w:val="35904AAF"/>
    <w:rsid w:val="35A7ACBD"/>
    <w:rsid w:val="364A3A83"/>
    <w:rsid w:val="365D5B52"/>
    <w:rsid w:val="366B9CAB"/>
    <w:rsid w:val="36C1F022"/>
    <w:rsid w:val="372FDDCD"/>
    <w:rsid w:val="37481572"/>
    <w:rsid w:val="3772C913"/>
    <w:rsid w:val="3796A1DC"/>
    <w:rsid w:val="37CA5608"/>
    <w:rsid w:val="37DC6E11"/>
    <w:rsid w:val="37EBEE7C"/>
    <w:rsid w:val="383CF4BE"/>
    <w:rsid w:val="386A434B"/>
    <w:rsid w:val="386B8A50"/>
    <w:rsid w:val="38778667"/>
    <w:rsid w:val="38914896"/>
    <w:rsid w:val="38D924E2"/>
    <w:rsid w:val="38E8F604"/>
    <w:rsid w:val="390371D8"/>
    <w:rsid w:val="3909BE72"/>
    <w:rsid w:val="39134D3B"/>
    <w:rsid w:val="3916F9CD"/>
    <w:rsid w:val="3917706C"/>
    <w:rsid w:val="39359640"/>
    <w:rsid w:val="394F6D50"/>
    <w:rsid w:val="39671331"/>
    <w:rsid w:val="39ACDE73"/>
    <w:rsid w:val="39FED641"/>
    <w:rsid w:val="3A1AD441"/>
    <w:rsid w:val="3A756FB9"/>
    <w:rsid w:val="3A98C35B"/>
    <w:rsid w:val="3AC3C7FB"/>
    <w:rsid w:val="3AC5E314"/>
    <w:rsid w:val="3B400AF1"/>
    <w:rsid w:val="3B559E6E"/>
    <w:rsid w:val="3B90F622"/>
    <w:rsid w:val="3B9C6AC9"/>
    <w:rsid w:val="3B9F9196"/>
    <w:rsid w:val="3BAF2A63"/>
    <w:rsid w:val="3BDAC3B3"/>
    <w:rsid w:val="3C051CE8"/>
    <w:rsid w:val="3C2C621F"/>
    <w:rsid w:val="3C516950"/>
    <w:rsid w:val="3C760A46"/>
    <w:rsid w:val="3CCAFE7D"/>
    <w:rsid w:val="3CE2CEBB"/>
    <w:rsid w:val="3D237B5D"/>
    <w:rsid w:val="3D360349"/>
    <w:rsid w:val="3D3859F8"/>
    <w:rsid w:val="3D4E150F"/>
    <w:rsid w:val="3D67B8C6"/>
    <w:rsid w:val="3D6FA88D"/>
    <w:rsid w:val="3D854E1B"/>
    <w:rsid w:val="3D9EA4FA"/>
    <w:rsid w:val="3E2B4F33"/>
    <w:rsid w:val="3E719719"/>
    <w:rsid w:val="3E8E3F2E"/>
    <w:rsid w:val="3ED6DA36"/>
    <w:rsid w:val="3EFBE7DC"/>
    <w:rsid w:val="3F1FFD5D"/>
    <w:rsid w:val="3F2001E9"/>
    <w:rsid w:val="3F29D927"/>
    <w:rsid w:val="3F422E7A"/>
    <w:rsid w:val="3F79D3A4"/>
    <w:rsid w:val="3F8C2410"/>
    <w:rsid w:val="3FE27EAC"/>
    <w:rsid w:val="3FE90E48"/>
    <w:rsid w:val="3FF81510"/>
    <w:rsid w:val="4032D115"/>
    <w:rsid w:val="4041249B"/>
    <w:rsid w:val="40B1BB97"/>
    <w:rsid w:val="40E1577E"/>
    <w:rsid w:val="410A12E4"/>
    <w:rsid w:val="410C1D5A"/>
    <w:rsid w:val="4129DFD0"/>
    <w:rsid w:val="414A4E48"/>
    <w:rsid w:val="4184E7F8"/>
    <w:rsid w:val="41EF862E"/>
    <w:rsid w:val="41F0489E"/>
    <w:rsid w:val="42140D0C"/>
    <w:rsid w:val="42517E2D"/>
    <w:rsid w:val="4268F828"/>
    <w:rsid w:val="428169B8"/>
    <w:rsid w:val="42859385"/>
    <w:rsid w:val="429C0726"/>
    <w:rsid w:val="42A4A3F8"/>
    <w:rsid w:val="42F39661"/>
    <w:rsid w:val="430593E3"/>
    <w:rsid w:val="4344A2ED"/>
    <w:rsid w:val="43570F01"/>
    <w:rsid w:val="435C1624"/>
    <w:rsid w:val="4373F502"/>
    <w:rsid w:val="44470752"/>
    <w:rsid w:val="4466CB5E"/>
    <w:rsid w:val="4477BBBD"/>
    <w:rsid w:val="44D9AE61"/>
    <w:rsid w:val="44DC40D2"/>
    <w:rsid w:val="44F27AEE"/>
    <w:rsid w:val="45245E2E"/>
    <w:rsid w:val="4529E858"/>
    <w:rsid w:val="455E5E9E"/>
    <w:rsid w:val="4561CAA4"/>
    <w:rsid w:val="459A2A9A"/>
    <w:rsid w:val="45F18FEE"/>
    <w:rsid w:val="460E8050"/>
    <w:rsid w:val="46674C90"/>
    <w:rsid w:val="466ECBEC"/>
    <w:rsid w:val="467B8773"/>
    <w:rsid w:val="46C20FDB"/>
    <w:rsid w:val="46DE835C"/>
    <w:rsid w:val="478671E7"/>
    <w:rsid w:val="47964318"/>
    <w:rsid w:val="479F5E9A"/>
    <w:rsid w:val="47B89CB0"/>
    <w:rsid w:val="47D9E680"/>
    <w:rsid w:val="47DB343A"/>
    <w:rsid w:val="47E34E00"/>
    <w:rsid w:val="481C49D7"/>
    <w:rsid w:val="482F2C55"/>
    <w:rsid w:val="4856A9A5"/>
    <w:rsid w:val="4861F272"/>
    <w:rsid w:val="4886A2FA"/>
    <w:rsid w:val="48A956B0"/>
    <w:rsid w:val="48CFD626"/>
    <w:rsid w:val="48EC642E"/>
    <w:rsid w:val="48F1FCDB"/>
    <w:rsid w:val="48F5B08D"/>
    <w:rsid w:val="48FDB22C"/>
    <w:rsid w:val="491415BA"/>
    <w:rsid w:val="497A7DB2"/>
    <w:rsid w:val="498CE8D7"/>
    <w:rsid w:val="49B00AEB"/>
    <w:rsid w:val="49B53EAB"/>
    <w:rsid w:val="49CC8B67"/>
    <w:rsid w:val="4A04C8CE"/>
    <w:rsid w:val="4A22BA67"/>
    <w:rsid w:val="4A7D9422"/>
    <w:rsid w:val="4A9B87C8"/>
    <w:rsid w:val="4AAECB57"/>
    <w:rsid w:val="4AC0571B"/>
    <w:rsid w:val="4AE5CC4D"/>
    <w:rsid w:val="4AE7CFDA"/>
    <w:rsid w:val="4B109A3E"/>
    <w:rsid w:val="4B3A8BB1"/>
    <w:rsid w:val="4B59428F"/>
    <w:rsid w:val="4B7A36B4"/>
    <w:rsid w:val="4B7F7064"/>
    <w:rsid w:val="4B87082A"/>
    <w:rsid w:val="4B9159D2"/>
    <w:rsid w:val="4B9DF06B"/>
    <w:rsid w:val="4C087846"/>
    <w:rsid w:val="4C150DFE"/>
    <w:rsid w:val="4C572C17"/>
    <w:rsid w:val="4C921CC1"/>
    <w:rsid w:val="4CB2CC23"/>
    <w:rsid w:val="4CC0D3E9"/>
    <w:rsid w:val="4CD50241"/>
    <w:rsid w:val="4CE5E546"/>
    <w:rsid w:val="4D11CD11"/>
    <w:rsid w:val="4D258E2E"/>
    <w:rsid w:val="4D4E6103"/>
    <w:rsid w:val="4D96A501"/>
    <w:rsid w:val="4E09A767"/>
    <w:rsid w:val="4E1F6F34"/>
    <w:rsid w:val="4E23FAD4"/>
    <w:rsid w:val="4E5110E0"/>
    <w:rsid w:val="4E6E430D"/>
    <w:rsid w:val="4E80A1E2"/>
    <w:rsid w:val="4F3CF994"/>
    <w:rsid w:val="4F4BC878"/>
    <w:rsid w:val="4F6D9DFD"/>
    <w:rsid w:val="4F773290"/>
    <w:rsid w:val="4F9297F1"/>
    <w:rsid w:val="4FC34DF9"/>
    <w:rsid w:val="4FC3CB22"/>
    <w:rsid w:val="509CEDA4"/>
    <w:rsid w:val="50B1C73E"/>
    <w:rsid w:val="50B5F369"/>
    <w:rsid w:val="50C22B1C"/>
    <w:rsid w:val="50D1BB0B"/>
    <w:rsid w:val="50DC5F29"/>
    <w:rsid w:val="51236E80"/>
    <w:rsid w:val="5135466A"/>
    <w:rsid w:val="513689F6"/>
    <w:rsid w:val="5139E2E6"/>
    <w:rsid w:val="51413141"/>
    <w:rsid w:val="51784114"/>
    <w:rsid w:val="519141A6"/>
    <w:rsid w:val="51B6C6F4"/>
    <w:rsid w:val="527EA599"/>
    <w:rsid w:val="52956FE7"/>
    <w:rsid w:val="534384B7"/>
    <w:rsid w:val="53B429F2"/>
    <w:rsid w:val="53CCCBCF"/>
    <w:rsid w:val="53F03913"/>
    <w:rsid w:val="5463576B"/>
    <w:rsid w:val="546D6D7B"/>
    <w:rsid w:val="547178B4"/>
    <w:rsid w:val="548B66FD"/>
    <w:rsid w:val="549A95AB"/>
    <w:rsid w:val="54A8A5A3"/>
    <w:rsid w:val="54BEEAF7"/>
    <w:rsid w:val="54EE6408"/>
    <w:rsid w:val="551A46AA"/>
    <w:rsid w:val="5535FC71"/>
    <w:rsid w:val="558D6389"/>
    <w:rsid w:val="561D06EA"/>
    <w:rsid w:val="56877F64"/>
    <w:rsid w:val="5699A716"/>
    <w:rsid w:val="569A389C"/>
    <w:rsid w:val="56A92C1A"/>
    <w:rsid w:val="56E727D0"/>
    <w:rsid w:val="5781F91E"/>
    <w:rsid w:val="579FB84D"/>
    <w:rsid w:val="581CAECA"/>
    <w:rsid w:val="582C6B10"/>
    <w:rsid w:val="591CD06D"/>
    <w:rsid w:val="59319517"/>
    <w:rsid w:val="594680CB"/>
    <w:rsid w:val="59781734"/>
    <w:rsid w:val="59A028C8"/>
    <w:rsid w:val="59A0908B"/>
    <w:rsid w:val="59A6B1A0"/>
    <w:rsid w:val="59A9E0E7"/>
    <w:rsid w:val="59E08532"/>
    <w:rsid w:val="59EA209E"/>
    <w:rsid w:val="5A02DA63"/>
    <w:rsid w:val="5A1923AC"/>
    <w:rsid w:val="5A1F900A"/>
    <w:rsid w:val="5A26B1E8"/>
    <w:rsid w:val="5A34C937"/>
    <w:rsid w:val="5A38D626"/>
    <w:rsid w:val="5A3CBB5A"/>
    <w:rsid w:val="5A418E88"/>
    <w:rsid w:val="5A533A90"/>
    <w:rsid w:val="5AA5464B"/>
    <w:rsid w:val="5AE85BBE"/>
    <w:rsid w:val="5B331C2C"/>
    <w:rsid w:val="5B437C86"/>
    <w:rsid w:val="5B5B41F4"/>
    <w:rsid w:val="5B722A84"/>
    <w:rsid w:val="5B9D49FD"/>
    <w:rsid w:val="5C207DE4"/>
    <w:rsid w:val="5C497CD1"/>
    <w:rsid w:val="5C4C93CD"/>
    <w:rsid w:val="5C5D983D"/>
    <w:rsid w:val="5CAA4D8C"/>
    <w:rsid w:val="5CF6FF5A"/>
    <w:rsid w:val="5D1F46BE"/>
    <w:rsid w:val="5D216993"/>
    <w:rsid w:val="5D2B1F23"/>
    <w:rsid w:val="5D3A9D96"/>
    <w:rsid w:val="5D889ED1"/>
    <w:rsid w:val="5DF201E6"/>
    <w:rsid w:val="5E1AF347"/>
    <w:rsid w:val="5E71884A"/>
    <w:rsid w:val="5EA4A214"/>
    <w:rsid w:val="5EC96F20"/>
    <w:rsid w:val="5F06724E"/>
    <w:rsid w:val="5F33D5D1"/>
    <w:rsid w:val="5F455589"/>
    <w:rsid w:val="5F930417"/>
    <w:rsid w:val="5F986ABE"/>
    <w:rsid w:val="5FA517A0"/>
    <w:rsid w:val="5FBE324F"/>
    <w:rsid w:val="5FCED0E9"/>
    <w:rsid w:val="5FD0E9FA"/>
    <w:rsid w:val="5FDF1EE2"/>
    <w:rsid w:val="5FE09E5D"/>
    <w:rsid w:val="5FE9D0B7"/>
    <w:rsid w:val="6022E448"/>
    <w:rsid w:val="6033031A"/>
    <w:rsid w:val="6058A445"/>
    <w:rsid w:val="606380FA"/>
    <w:rsid w:val="60A93A38"/>
    <w:rsid w:val="60CBA819"/>
    <w:rsid w:val="60F8A687"/>
    <w:rsid w:val="6105B399"/>
    <w:rsid w:val="61235810"/>
    <w:rsid w:val="613CC3E4"/>
    <w:rsid w:val="617FCAE9"/>
    <w:rsid w:val="6182AAE8"/>
    <w:rsid w:val="61832231"/>
    <w:rsid w:val="61A38384"/>
    <w:rsid w:val="61D4CCDD"/>
    <w:rsid w:val="623B116E"/>
    <w:rsid w:val="6246C851"/>
    <w:rsid w:val="624FEDB2"/>
    <w:rsid w:val="62670382"/>
    <w:rsid w:val="627E118E"/>
    <w:rsid w:val="62860EAE"/>
    <w:rsid w:val="6297B14D"/>
    <w:rsid w:val="62A3DF2C"/>
    <w:rsid w:val="62AF4D2E"/>
    <w:rsid w:val="62BEBE53"/>
    <w:rsid w:val="62BF810B"/>
    <w:rsid w:val="62C2125E"/>
    <w:rsid w:val="62CBF738"/>
    <w:rsid w:val="631146FF"/>
    <w:rsid w:val="633C6B6F"/>
    <w:rsid w:val="636C32BF"/>
    <w:rsid w:val="63BC10B3"/>
    <w:rsid w:val="63E01639"/>
    <w:rsid w:val="63FBCD3A"/>
    <w:rsid w:val="64166E9A"/>
    <w:rsid w:val="641BCA56"/>
    <w:rsid w:val="64507000"/>
    <w:rsid w:val="6466E31E"/>
    <w:rsid w:val="6472380F"/>
    <w:rsid w:val="649D5BB8"/>
    <w:rsid w:val="64C2FD14"/>
    <w:rsid w:val="64CCC692"/>
    <w:rsid w:val="64D1AB65"/>
    <w:rsid w:val="64E08ABA"/>
    <w:rsid w:val="64E3A764"/>
    <w:rsid w:val="64FD35B7"/>
    <w:rsid w:val="651325E4"/>
    <w:rsid w:val="65431B2F"/>
    <w:rsid w:val="655A4298"/>
    <w:rsid w:val="655EF753"/>
    <w:rsid w:val="65C65F93"/>
    <w:rsid w:val="6645FC8C"/>
    <w:rsid w:val="66728C21"/>
    <w:rsid w:val="667D1D81"/>
    <w:rsid w:val="66817574"/>
    <w:rsid w:val="6683E3EC"/>
    <w:rsid w:val="66855075"/>
    <w:rsid w:val="66B73197"/>
    <w:rsid w:val="66DFA011"/>
    <w:rsid w:val="672ED08D"/>
    <w:rsid w:val="673ECCBB"/>
    <w:rsid w:val="675CDE14"/>
    <w:rsid w:val="67651EC2"/>
    <w:rsid w:val="67729252"/>
    <w:rsid w:val="67779F7A"/>
    <w:rsid w:val="677AFCF7"/>
    <w:rsid w:val="67F7292B"/>
    <w:rsid w:val="68829AAB"/>
    <w:rsid w:val="6891E4FA"/>
    <w:rsid w:val="694355BE"/>
    <w:rsid w:val="696E29E0"/>
    <w:rsid w:val="698DF340"/>
    <w:rsid w:val="69B7D270"/>
    <w:rsid w:val="69BBA2C5"/>
    <w:rsid w:val="69E04C5B"/>
    <w:rsid w:val="69F0A994"/>
    <w:rsid w:val="6A1B0745"/>
    <w:rsid w:val="6A2B38E6"/>
    <w:rsid w:val="6A49C6BA"/>
    <w:rsid w:val="6ABE4200"/>
    <w:rsid w:val="6AF8DB2A"/>
    <w:rsid w:val="6B94A990"/>
    <w:rsid w:val="6BBE8AAC"/>
    <w:rsid w:val="6C2F41F0"/>
    <w:rsid w:val="6C524FA4"/>
    <w:rsid w:val="6C70A6F1"/>
    <w:rsid w:val="6CACB1FE"/>
    <w:rsid w:val="6CD84435"/>
    <w:rsid w:val="6CEB394D"/>
    <w:rsid w:val="6D092BD1"/>
    <w:rsid w:val="6D41D0C7"/>
    <w:rsid w:val="6D9EE27B"/>
    <w:rsid w:val="6DAC7C99"/>
    <w:rsid w:val="6E19DD4E"/>
    <w:rsid w:val="6E4A4B11"/>
    <w:rsid w:val="6E571AA4"/>
    <w:rsid w:val="6E75967B"/>
    <w:rsid w:val="6EA7F614"/>
    <w:rsid w:val="6EADC3D1"/>
    <w:rsid w:val="6EBE780A"/>
    <w:rsid w:val="6EC9FBBA"/>
    <w:rsid w:val="6EFB5D75"/>
    <w:rsid w:val="6F23B1FF"/>
    <w:rsid w:val="6F45D405"/>
    <w:rsid w:val="70249068"/>
    <w:rsid w:val="7058D647"/>
    <w:rsid w:val="70AB5E46"/>
    <w:rsid w:val="70E4D250"/>
    <w:rsid w:val="716D69EB"/>
    <w:rsid w:val="717D5CC2"/>
    <w:rsid w:val="7198A7A9"/>
    <w:rsid w:val="719FBF50"/>
    <w:rsid w:val="7200728B"/>
    <w:rsid w:val="72296D94"/>
    <w:rsid w:val="7235324C"/>
    <w:rsid w:val="723777E9"/>
    <w:rsid w:val="7247D695"/>
    <w:rsid w:val="7260A97B"/>
    <w:rsid w:val="726C6318"/>
    <w:rsid w:val="727691D6"/>
    <w:rsid w:val="728BD691"/>
    <w:rsid w:val="728DD45C"/>
    <w:rsid w:val="72BD1406"/>
    <w:rsid w:val="72DD81C6"/>
    <w:rsid w:val="72F8C5E7"/>
    <w:rsid w:val="73521F15"/>
    <w:rsid w:val="7366EC15"/>
    <w:rsid w:val="73A64C87"/>
    <w:rsid w:val="73DD426F"/>
    <w:rsid w:val="73E33129"/>
    <w:rsid w:val="73E405C1"/>
    <w:rsid w:val="73FAE762"/>
    <w:rsid w:val="73FB1B29"/>
    <w:rsid w:val="7407F45F"/>
    <w:rsid w:val="7418014A"/>
    <w:rsid w:val="741B819F"/>
    <w:rsid w:val="745674AB"/>
    <w:rsid w:val="74951234"/>
    <w:rsid w:val="74E34CD4"/>
    <w:rsid w:val="74E4E53A"/>
    <w:rsid w:val="7502ED75"/>
    <w:rsid w:val="7521D807"/>
    <w:rsid w:val="75E18B54"/>
    <w:rsid w:val="75ED7273"/>
    <w:rsid w:val="75F22A11"/>
    <w:rsid w:val="75FF2CEF"/>
    <w:rsid w:val="760CCD7C"/>
    <w:rsid w:val="768BD2F5"/>
    <w:rsid w:val="76A0D8DC"/>
    <w:rsid w:val="76A10621"/>
    <w:rsid w:val="76A37310"/>
    <w:rsid w:val="76A9342C"/>
    <w:rsid w:val="7700BC3F"/>
    <w:rsid w:val="774935B8"/>
    <w:rsid w:val="7787B22B"/>
    <w:rsid w:val="77CC9FED"/>
    <w:rsid w:val="77DE5018"/>
    <w:rsid w:val="77FF7899"/>
    <w:rsid w:val="7827F1C8"/>
    <w:rsid w:val="78D2118A"/>
    <w:rsid w:val="791162C4"/>
    <w:rsid w:val="792E7745"/>
    <w:rsid w:val="79454098"/>
    <w:rsid w:val="794EF139"/>
    <w:rsid w:val="799EC66D"/>
    <w:rsid w:val="7A6000D4"/>
    <w:rsid w:val="7A714642"/>
    <w:rsid w:val="7A8C8216"/>
    <w:rsid w:val="7ACC63A2"/>
    <w:rsid w:val="7AE92C32"/>
    <w:rsid w:val="7B3B40E8"/>
    <w:rsid w:val="7B4C5C27"/>
    <w:rsid w:val="7B6A3AEF"/>
    <w:rsid w:val="7C10D639"/>
    <w:rsid w:val="7C2F503A"/>
    <w:rsid w:val="7C693A0B"/>
    <w:rsid w:val="7CE75366"/>
    <w:rsid w:val="7CF00A21"/>
    <w:rsid w:val="7CF89458"/>
    <w:rsid w:val="7D35556D"/>
    <w:rsid w:val="7D3741AE"/>
    <w:rsid w:val="7D380212"/>
    <w:rsid w:val="7DDF8F65"/>
    <w:rsid w:val="7DEC4C34"/>
    <w:rsid w:val="7DF89CE5"/>
    <w:rsid w:val="7E4775B2"/>
    <w:rsid w:val="7E664708"/>
    <w:rsid w:val="7E97F88E"/>
    <w:rsid w:val="7EC04B3E"/>
    <w:rsid w:val="7F1B6865"/>
    <w:rsid w:val="7F317A18"/>
    <w:rsid w:val="7F36841B"/>
    <w:rsid w:val="7F7A857D"/>
    <w:rsid w:val="7FC2B296"/>
    <w:rsid w:val="7FC9103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078A0"/>
  <w15:docId w15:val="{B153539F-2ADE-417B-8B40-7461CC781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customStyle="1" w:styleId="Mention1">
    <w:name w:val="Mention1"/>
    <w:basedOn w:val="DefaultParagraphFont"/>
    <w:uiPriority w:val="99"/>
    <w:unhideWhenUsed/>
    <w:rPr>
      <w:color w:val="2B579A"/>
      <w:shd w:val="clear" w:color="auto" w:fill="E6E6E6"/>
    </w:rPr>
  </w:style>
  <w:style w:type="table" w:styleId="TableGrid">
    <w:name w:val="Table Grid"/>
    <w:basedOn w:val="Table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line="240" w:lineRule="auto"/>
    </w:p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E10E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10E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E10ED"/>
    <w:rPr>
      <w:b/>
      <w:bCs/>
    </w:rPr>
  </w:style>
  <w:style w:type="character" w:customStyle="1" w:styleId="CommentSubjectChar">
    <w:name w:val="Comment Subject Char"/>
    <w:basedOn w:val="CommentTextChar"/>
    <w:link w:val="CommentSubject"/>
    <w:uiPriority w:val="99"/>
    <w:semiHidden/>
    <w:rsid w:val="002E10ED"/>
    <w:rPr>
      <w:b/>
      <w:bCs/>
      <w:sz w:val="20"/>
      <w:szCs w:val="20"/>
    </w:rPr>
  </w:style>
  <w:style w:type="paragraph" w:styleId="FootnoteText">
    <w:name w:val="footnote text"/>
    <w:basedOn w:val="Normal"/>
    <w:link w:val="FootnoteTextChar"/>
    <w:uiPriority w:val="99"/>
    <w:semiHidden/>
    <w:unhideWhenUsed/>
    <w:rsid w:val="00EC6E58"/>
    <w:pPr>
      <w:spacing w:line="240" w:lineRule="auto"/>
    </w:pPr>
    <w:rPr>
      <w:sz w:val="20"/>
      <w:szCs w:val="20"/>
    </w:rPr>
  </w:style>
  <w:style w:type="character" w:customStyle="1" w:styleId="FootnoteTextChar">
    <w:name w:val="Footnote Text Char"/>
    <w:basedOn w:val="DefaultParagraphFont"/>
    <w:link w:val="FootnoteText"/>
    <w:uiPriority w:val="99"/>
    <w:semiHidden/>
    <w:rsid w:val="00EC6E58"/>
    <w:rPr>
      <w:sz w:val="20"/>
      <w:szCs w:val="20"/>
    </w:rPr>
  </w:style>
  <w:style w:type="character" w:styleId="FootnoteReference">
    <w:name w:val="footnote reference"/>
    <w:basedOn w:val="DefaultParagraphFont"/>
    <w:uiPriority w:val="99"/>
    <w:semiHidden/>
    <w:unhideWhenUsed/>
    <w:rsid w:val="00EC6E58"/>
    <w:rPr>
      <w:vertAlign w:val="superscript"/>
    </w:rPr>
  </w:style>
  <w:style w:type="paragraph" w:styleId="EndnoteText">
    <w:name w:val="endnote text"/>
    <w:basedOn w:val="Normal"/>
    <w:link w:val="EndnoteTextChar"/>
    <w:uiPriority w:val="99"/>
    <w:semiHidden/>
    <w:unhideWhenUsed/>
    <w:rsid w:val="00F77925"/>
    <w:pPr>
      <w:spacing w:line="240" w:lineRule="auto"/>
    </w:pPr>
    <w:rPr>
      <w:sz w:val="20"/>
      <w:szCs w:val="20"/>
    </w:rPr>
  </w:style>
  <w:style w:type="character" w:customStyle="1" w:styleId="EndnoteTextChar">
    <w:name w:val="Endnote Text Char"/>
    <w:basedOn w:val="DefaultParagraphFont"/>
    <w:link w:val="EndnoteText"/>
    <w:uiPriority w:val="99"/>
    <w:semiHidden/>
    <w:rsid w:val="00F77925"/>
    <w:rPr>
      <w:sz w:val="20"/>
      <w:szCs w:val="20"/>
    </w:rPr>
  </w:style>
  <w:style w:type="character" w:styleId="EndnoteReference">
    <w:name w:val="endnote reference"/>
    <w:basedOn w:val="DefaultParagraphFont"/>
    <w:uiPriority w:val="99"/>
    <w:semiHidden/>
    <w:unhideWhenUsed/>
    <w:rsid w:val="00F7792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61619231B25F5419E6567B81F294E7D" ma:contentTypeVersion="12" ma:contentTypeDescription="Create a new document." ma:contentTypeScope="" ma:versionID="81fefdbd1d4fa3b41f45eafb52ab408c">
  <xsd:schema xmlns:xsd="http://www.w3.org/2001/XMLSchema" xmlns:xs="http://www.w3.org/2001/XMLSchema" xmlns:p="http://schemas.microsoft.com/office/2006/metadata/properties" xmlns:ns2="9051457c-ceb4-4284-bbcd-a3791e536788" xmlns:ns3="949387c3-6f53-457b-84df-c7ef7f2e8cab" targetNamespace="http://schemas.microsoft.com/office/2006/metadata/properties" ma:root="true" ma:fieldsID="bac3473b97365352bcd5d1b332514da2" ns2:_="" ns3:_="">
    <xsd:import namespace="9051457c-ceb4-4284-bbcd-a3791e536788"/>
    <xsd:import namespace="949387c3-6f53-457b-84df-c7ef7f2e8c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51457c-ceb4-4284-bbcd-a3791e5367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9387c3-6f53-457b-84df-c7ef7f2e8ca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4B8F9F-826A-423A-B514-B83C1C419DCA}">
  <ds:schemaRefs>
    <ds:schemaRef ds:uri="http://purl.org/dc/elements/1.1/"/>
    <ds:schemaRef ds:uri="http://www.w3.org/XML/1998/namespace"/>
    <ds:schemaRef ds:uri="http://purl.org/dc/dcmitype/"/>
    <ds:schemaRef ds:uri="949387c3-6f53-457b-84df-c7ef7f2e8cab"/>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9051457c-ceb4-4284-bbcd-a3791e536788"/>
    <ds:schemaRef ds:uri="http://purl.org/dc/terms/"/>
  </ds:schemaRefs>
</ds:datastoreItem>
</file>

<file path=customXml/itemProps2.xml><?xml version="1.0" encoding="utf-8"?>
<ds:datastoreItem xmlns:ds="http://schemas.openxmlformats.org/officeDocument/2006/customXml" ds:itemID="{8BFE7251-76A5-495B-BFFA-789B5FA5B9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51457c-ceb4-4284-bbcd-a3791e536788"/>
    <ds:schemaRef ds:uri="949387c3-6f53-457b-84df-c7ef7f2e8c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8600C5-C69E-4199-B002-E750045B6C5D}">
  <ds:schemaRefs>
    <ds:schemaRef ds:uri="http://schemas.microsoft.com/sharepoint/v3/contenttype/forms"/>
  </ds:schemaRefs>
</ds:datastoreItem>
</file>

<file path=customXml/itemProps4.xml><?xml version="1.0" encoding="utf-8"?>
<ds:datastoreItem xmlns:ds="http://schemas.openxmlformats.org/officeDocument/2006/customXml" ds:itemID="{2C1C9D9E-D087-41C4-B473-BB2454887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1544</Words>
  <Characters>8803</Characters>
  <Application>Microsoft Office Word</Application>
  <DocSecurity>0</DocSecurity>
  <Lines>73</Lines>
  <Paragraphs>20</Paragraphs>
  <ScaleCrop>false</ScaleCrop>
  <Company>USFWS</Company>
  <LinksUpToDate>false</LinksUpToDate>
  <CharactersWithSpaces>10327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Racey, Meagan</dc:creator>
  <cp:keywords/>
  <cp:lastModifiedBy>Racey, Meagan</cp:lastModifiedBy>
  <cp:revision>11</cp:revision>
  <dcterms:created xsi:type="dcterms:W3CDTF">2020-10-13T15:58:00Z</dcterms:created>
  <dcterms:modified xsi:type="dcterms:W3CDTF">2020-10-21T13:26:00Z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0x010100661619231B25F5419E6567B81F294E7D</vt:lpwstr>
  </property>
  <property fmtid="{D5CDD505-2E9C-101B-9397-08002B2CF9AE}" pid="3" name="Order">
    <vt:r8>14400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